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C" w:rsidRDefault="00B2208C" w:rsidP="00B2208C">
      <w:pPr>
        <w:spacing w:after="0" w:line="240" w:lineRule="auto"/>
        <w:rPr>
          <w:b/>
        </w:rPr>
      </w:pPr>
      <w:r w:rsidRPr="00B2208C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981075" cy="752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B2208C">
        <w:rPr>
          <w:rFonts w:ascii="Verdana" w:eastAsia="Calibri" w:hAnsi="Verdana" w:cs="Times New Roman"/>
          <w:sz w:val="18"/>
          <w:szCs w:val="18"/>
        </w:rPr>
        <w:t>Subdirección Gestión Asistencial</w:t>
      </w:r>
    </w:p>
    <w:p w:rsidR="00B2208C" w:rsidRPr="00B2208C" w:rsidRDefault="00B2208C" w:rsidP="00B2208C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ACTA REUNIÓN N°</w:t>
      </w:r>
      <w:r w:rsidR="00574DB6">
        <w:rPr>
          <w:rFonts w:ascii="Calibri" w:eastAsia="Calibri" w:hAnsi="Calibri" w:cs="Calibri"/>
          <w:b/>
        </w:rPr>
        <w:t>6</w:t>
      </w:r>
      <w:r w:rsidRPr="00B2208C">
        <w:rPr>
          <w:rFonts w:ascii="Calibri" w:eastAsia="Calibri" w:hAnsi="Calibri" w:cs="Calibri"/>
          <w:b/>
        </w:rPr>
        <w:t xml:space="preserve">, </w:t>
      </w:r>
      <w:r w:rsidR="00574DB6">
        <w:rPr>
          <w:rFonts w:ascii="Calibri" w:eastAsia="Calibri" w:hAnsi="Calibri" w:cs="Calibri"/>
          <w:b/>
        </w:rPr>
        <w:t>LUNES</w:t>
      </w:r>
      <w:r>
        <w:rPr>
          <w:rFonts w:ascii="Calibri" w:eastAsia="Calibri" w:hAnsi="Calibri" w:cs="Calibri"/>
          <w:b/>
        </w:rPr>
        <w:t xml:space="preserve"> </w:t>
      </w:r>
      <w:r w:rsidR="00574DB6">
        <w:rPr>
          <w:rFonts w:ascii="Calibri" w:eastAsia="Calibri" w:hAnsi="Calibri" w:cs="Calibri"/>
          <w:b/>
        </w:rPr>
        <w:t>2</w:t>
      </w:r>
      <w:r w:rsidR="002E1414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DE </w:t>
      </w:r>
      <w:r w:rsidR="00574DB6">
        <w:rPr>
          <w:rFonts w:ascii="Calibri" w:eastAsia="Calibri" w:hAnsi="Calibri" w:cs="Calibri"/>
          <w:b/>
        </w:rPr>
        <w:t>SEPTIEMBRE</w:t>
      </w:r>
      <w:r w:rsidRPr="00B2208C">
        <w:rPr>
          <w:rFonts w:ascii="Calibri" w:eastAsia="Calibri" w:hAnsi="Calibri" w:cs="Calibri"/>
          <w:b/>
        </w:rPr>
        <w:t xml:space="preserve"> DE 201</w:t>
      </w:r>
      <w:r w:rsidR="00B47012">
        <w:rPr>
          <w:rFonts w:ascii="Calibri" w:eastAsia="Calibri" w:hAnsi="Calibri" w:cs="Calibri"/>
          <w:b/>
        </w:rPr>
        <w:t>9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COMITÉ LISTA DE ESPERA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jc w:val="center"/>
        <w:rPr>
          <w:rFonts w:ascii="Calibri" w:eastAsia="Calibri" w:hAnsi="Calibri" w:cs="Calibri"/>
          <w:b/>
        </w:rPr>
      </w:pPr>
      <w:r w:rsidRPr="00B2208C">
        <w:rPr>
          <w:rFonts w:ascii="Calibri" w:eastAsia="Calibri" w:hAnsi="Calibri" w:cs="Calibri"/>
          <w:b/>
        </w:rPr>
        <w:t>SERVICIO DE SALUD OSORNO</w:t>
      </w:r>
    </w:p>
    <w:p w:rsidR="00B2208C" w:rsidRPr="00B2208C" w:rsidRDefault="00B2208C" w:rsidP="00B220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ind w:left="851" w:right="851"/>
        <w:rPr>
          <w:rFonts w:ascii="Verdana" w:eastAsia="Calibri" w:hAnsi="Verdana" w:cs="Times New Roman"/>
          <w:b/>
          <w:sz w:val="20"/>
          <w:szCs w:val="20"/>
        </w:rPr>
      </w:pPr>
    </w:p>
    <w:p w:rsidR="00B2208C" w:rsidRDefault="00B2208C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F80020" w:rsidRDefault="00F80020" w:rsidP="00B2208C">
      <w:pPr>
        <w:spacing w:after="0" w:line="240" w:lineRule="auto"/>
        <w:rPr>
          <w:rFonts w:ascii="Calibri" w:eastAsia="Calibri" w:hAnsi="Calibri" w:cs="Times New Roman"/>
        </w:rPr>
      </w:pPr>
    </w:p>
    <w:p w:rsidR="00B2208C" w:rsidRDefault="00933401" w:rsidP="00513119">
      <w:pPr>
        <w:jc w:val="both"/>
      </w:pPr>
      <w:r w:rsidRPr="00B47012">
        <w:t xml:space="preserve">Con la presencia de la </w:t>
      </w:r>
      <w:r w:rsidR="00B2208C" w:rsidRPr="00B47012">
        <w:t>Red A</w:t>
      </w:r>
      <w:r w:rsidR="00275C5C" w:rsidRPr="00B47012">
        <w:t xml:space="preserve">sistencial </w:t>
      </w:r>
      <w:r w:rsidR="00DD46C4" w:rsidRPr="00B47012">
        <w:t xml:space="preserve">SSO, </w:t>
      </w:r>
      <w:r w:rsidR="00574DB6">
        <w:t>Dra</w:t>
      </w:r>
      <w:r w:rsidR="00DD46C4" w:rsidRPr="00B47012">
        <w:t xml:space="preserve">. </w:t>
      </w:r>
      <w:r w:rsidR="00574DB6">
        <w:t>Sandra Jimenez</w:t>
      </w:r>
      <w:r w:rsidR="002E1414">
        <w:t xml:space="preserve"> </w:t>
      </w:r>
      <w:r w:rsidR="00275C5C" w:rsidRPr="00B47012">
        <w:t xml:space="preserve">da </w:t>
      </w:r>
      <w:r w:rsidR="00B47012">
        <w:t xml:space="preserve">bienvenida e </w:t>
      </w:r>
      <w:r w:rsidR="00275C5C" w:rsidRPr="00B47012">
        <w:t>inici</w:t>
      </w:r>
      <w:r w:rsidR="00B47012">
        <w:t>a</w:t>
      </w:r>
      <w:r w:rsidR="00275C5C" w:rsidRPr="00B47012">
        <w:t xml:space="preserve"> </w:t>
      </w:r>
      <w:r w:rsidRPr="00B47012">
        <w:t xml:space="preserve">reunión a </w:t>
      </w:r>
      <w:r w:rsidR="002E1414">
        <w:t>14</w:t>
      </w:r>
      <w:r w:rsidR="00275C5C" w:rsidRPr="00B47012">
        <w:t>:</w:t>
      </w:r>
      <w:r w:rsidR="002E1414">
        <w:t>3</w:t>
      </w:r>
      <w:r w:rsidR="00811FEB">
        <w:t>0</w:t>
      </w:r>
      <w:r w:rsidR="009D0682" w:rsidRPr="00B47012">
        <w:t xml:space="preserve"> </w:t>
      </w:r>
      <w:proofErr w:type="spellStart"/>
      <w:r w:rsidR="009D0682" w:rsidRPr="00B47012">
        <w:t>hrs</w:t>
      </w:r>
      <w:proofErr w:type="spellEnd"/>
      <w:r w:rsidR="009D0682" w:rsidRPr="00B47012">
        <w:t>.</w:t>
      </w:r>
    </w:p>
    <w:p w:rsidR="00725668" w:rsidRPr="00895664" w:rsidRDefault="00725668" w:rsidP="00725668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 xml:space="preserve">Asistencia del </w:t>
      </w:r>
      <w:r w:rsidR="00895664">
        <w:rPr>
          <w:b/>
          <w:bCs/>
          <w:color w:val="0070C0"/>
        </w:rPr>
        <w:t>Comité</w:t>
      </w:r>
      <w:r>
        <w:rPr>
          <w:b/>
          <w:bCs/>
          <w:color w:val="0070C0"/>
        </w:rPr>
        <w:t xml:space="preserve"> </w:t>
      </w:r>
      <w:r w:rsidR="001B5368">
        <w:rPr>
          <w:b/>
          <w:bCs/>
          <w:color w:val="0070C0"/>
        </w:rPr>
        <w:t>Lista de Espera</w:t>
      </w:r>
    </w:p>
    <w:p w:rsidR="00895664" w:rsidRDefault="00895664" w:rsidP="00895664">
      <w:pPr>
        <w:pStyle w:val="Prrafodelista"/>
        <w:ind w:left="360"/>
        <w:jc w:val="both"/>
        <w:rPr>
          <w:b/>
          <w:bCs/>
          <w:color w:val="0070C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2861"/>
        <w:gridCol w:w="905"/>
      </w:tblGrid>
      <w:tr w:rsidR="00850BDB" w:rsidRPr="00850BDB" w:rsidTr="00B54845">
        <w:trPr>
          <w:jc w:val="center"/>
        </w:trPr>
        <w:tc>
          <w:tcPr>
            <w:tcW w:w="2826" w:type="dxa"/>
            <w:shd w:val="clear" w:color="auto" w:fill="9CC2E5" w:themeFill="accent1" w:themeFillTint="99"/>
            <w:vAlign w:val="center"/>
          </w:tcPr>
          <w:p w:rsidR="00895664" w:rsidRPr="00B54845" w:rsidRDefault="00895664" w:rsidP="00895664">
            <w:pPr>
              <w:pStyle w:val="Prrafodelista"/>
              <w:ind w:left="0"/>
              <w:jc w:val="both"/>
              <w:rPr>
                <w:b/>
              </w:rPr>
            </w:pPr>
            <w:r w:rsidRPr="00B54845">
              <w:rPr>
                <w:b/>
              </w:rPr>
              <w:t>Comuna</w:t>
            </w:r>
          </w:p>
        </w:tc>
        <w:tc>
          <w:tcPr>
            <w:tcW w:w="2861" w:type="dxa"/>
            <w:shd w:val="clear" w:color="auto" w:fill="9CC2E5" w:themeFill="accent1" w:themeFillTint="99"/>
          </w:tcPr>
          <w:p w:rsidR="00895664" w:rsidRPr="00B54845" w:rsidRDefault="00895664" w:rsidP="00895664">
            <w:pPr>
              <w:pStyle w:val="Prrafodelista"/>
              <w:ind w:left="0"/>
              <w:jc w:val="both"/>
              <w:rPr>
                <w:b/>
              </w:rPr>
            </w:pPr>
            <w:r w:rsidRPr="00B54845">
              <w:rPr>
                <w:b/>
              </w:rPr>
              <w:t>Establecimiento</w:t>
            </w:r>
          </w:p>
        </w:tc>
        <w:tc>
          <w:tcPr>
            <w:tcW w:w="894" w:type="dxa"/>
            <w:shd w:val="clear" w:color="auto" w:fill="9CC2E5" w:themeFill="accent1" w:themeFillTint="99"/>
          </w:tcPr>
          <w:p w:rsidR="00895664" w:rsidRPr="00B54845" w:rsidRDefault="003F57FC" w:rsidP="00895664">
            <w:pPr>
              <w:pStyle w:val="Prrafodelista"/>
              <w:ind w:left="0"/>
              <w:jc w:val="both"/>
              <w:rPr>
                <w:b/>
              </w:rPr>
            </w:pPr>
            <w:r w:rsidRPr="00B54845">
              <w:rPr>
                <w:b/>
              </w:rPr>
              <w:t>Asiste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BF37F5" w:rsidRPr="00850BDB" w:rsidRDefault="00BF37F5" w:rsidP="000B5287">
            <w:pPr>
              <w:pStyle w:val="Prrafodelista"/>
              <w:ind w:left="0"/>
              <w:jc w:val="both"/>
            </w:pPr>
            <w:r w:rsidRPr="00850BDB">
              <w:t>Osorno - DSSO</w:t>
            </w:r>
          </w:p>
        </w:tc>
        <w:tc>
          <w:tcPr>
            <w:tcW w:w="2861" w:type="dxa"/>
          </w:tcPr>
          <w:p w:rsidR="00BF37F5" w:rsidRPr="00B54845" w:rsidRDefault="00BF37F5" w:rsidP="00895664">
            <w:pPr>
              <w:pStyle w:val="Prrafodelista"/>
              <w:ind w:left="0"/>
              <w:jc w:val="both"/>
            </w:pPr>
            <w:r w:rsidRPr="00B54845">
              <w:t>DAR</w:t>
            </w:r>
          </w:p>
        </w:tc>
        <w:tc>
          <w:tcPr>
            <w:tcW w:w="894" w:type="dxa"/>
          </w:tcPr>
          <w:p w:rsidR="00BF37F5" w:rsidRPr="00B54845" w:rsidRDefault="00BF37F5" w:rsidP="00895664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574DB6" w:rsidRDefault="00BF37F5" w:rsidP="00BF37F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BF37F5" w:rsidRPr="00B54845" w:rsidRDefault="00BF37F5" w:rsidP="00BF37F5">
            <w:pPr>
              <w:pStyle w:val="Prrafodelista"/>
              <w:ind w:left="0"/>
              <w:jc w:val="both"/>
            </w:pPr>
            <w:r w:rsidRPr="00B54845">
              <w:t>DEGI</w:t>
            </w:r>
          </w:p>
        </w:tc>
        <w:tc>
          <w:tcPr>
            <w:tcW w:w="894" w:type="dxa"/>
          </w:tcPr>
          <w:p w:rsidR="00BF37F5" w:rsidRPr="00B54845" w:rsidRDefault="00BF37F5" w:rsidP="00BF37F5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574DB6" w:rsidRDefault="00BF37F5" w:rsidP="00BF37F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BF37F5" w:rsidRPr="00B54845" w:rsidRDefault="00BF37F5" w:rsidP="00BF37F5">
            <w:pPr>
              <w:pStyle w:val="Prrafodelista"/>
              <w:ind w:left="0"/>
              <w:jc w:val="both"/>
            </w:pPr>
            <w:r w:rsidRPr="00B54845">
              <w:t>APS</w:t>
            </w:r>
          </w:p>
        </w:tc>
        <w:tc>
          <w:tcPr>
            <w:tcW w:w="894" w:type="dxa"/>
          </w:tcPr>
          <w:p w:rsidR="00BF37F5" w:rsidRPr="00B54845" w:rsidRDefault="00B54845" w:rsidP="00BF37F5">
            <w:pPr>
              <w:pStyle w:val="Prrafodelista"/>
              <w:ind w:left="0"/>
              <w:jc w:val="both"/>
            </w:pPr>
            <w:r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574DB6" w:rsidRDefault="00BF37F5" w:rsidP="00BF37F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BF37F5" w:rsidRPr="00144BFF" w:rsidRDefault="00BF37F5" w:rsidP="00BF37F5">
            <w:pPr>
              <w:pStyle w:val="Prrafodelista"/>
              <w:ind w:left="0"/>
              <w:jc w:val="both"/>
            </w:pPr>
            <w:r w:rsidRPr="00144BFF">
              <w:t>GES</w:t>
            </w:r>
          </w:p>
        </w:tc>
        <w:tc>
          <w:tcPr>
            <w:tcW w:w="894" w:type="dxa"/>
          </w:tcPr>
          <w:p w:rsidR="00BF37F5" w:rsidRPr="00144BFF" w:rsidRDefault="00065848" w:rsidP="00850BDB">
            <w:pPr>
              <w:pStyle w:val="Prrafodelista"/>
              <w:ind w:left="0"/>
              <w:jc w:val="both"/>
            </w:pPr>
            <w:r w:rsidRPr="00144BFF">
              <w:t>No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574DB6" w:rsidRDefault="00BF37F5" w:rsidP="00BF37F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BF37F5" w:rsidRPr="00B54845" w:rsidRDefault="00BF37F5" w:rsidP="00BF37F5">
            <w:pPr>
              <w:pStyle w:val="Prrafodelista"/>
              <w:ind w:left="0"/>
              <w:jc w:val="both"/>
            </w:pPr>
            <w:r w:rsidRPr="00B54845">
              <w:t>SIDRA</w:t>
            </w:r>
          </w:p>
        </w:tc>
        <w:tc>
          <w:tcPr>
            <w:tcW w:w="894" w:type="dxa"/>
          </w:tcPr>
          <w:p w:rsidR="00BF37F5" w:rsidRPr="00B54845" w:rsidRDefault="00BF37F5" w:rsidP="00BF37F5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574DB6" w:rsidRDefault="00BF37F5" w:rsidP="00BF37F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BF37F5" w:rsidRPr="00850BDB" w:rsidRDefault="00BF37F5" w:rsidP="00BF37F5">
            <w:pPr>
              <w:pStyle w:val="Prrafodelista"/>
              <w:ind w:left="0"/>
              <w:jc w:val="both"/>
            </w:pPr>
            <w:r w:rsidRPr="00850BDB">
              <w:t>PRAIS</w:t>
            </w:r>
          </w:p>
        </w:tc>
        <w:tc>
          <w:tcPr>
            <w:tcW w:w="894" w:type="dxa"/>
          </w:tcPr>
          <w:p w:rsidR="00BF37F5" w:rsidRPr="00850BDB" w:rsidRDefault="00BF37F5" w:rsidP="00BF37F5">
            <w:pPr>
              <w:pStyle w:val="Prrafodelista"/>
              <w:ind w:left="0"/>
              <w:jc w:val="both"/>
            </w:pPr>
            <w:r w:rsidRPr="00850BDB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574DB6" w:rsidRDefault="00BF37F5" w:rsidP="00BF37F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BF37F5" w:rsidRPr="00B54845" w:rsidRDefault="00BF37F5" w:rsidP="00BF37F5">
            <w:pPr>
              <w:pStyle w:val="Prrafodelista"/>
              <w:ind w:left="0"/>
              <w:jc w:val="both"/>
            </w:pPr>
            <w:proofErr w:type="spellStart"/>
            <w:r w:rsidRPr="00B54845">
              <w:t>Enc</w:t>
            </w:r>
            <w:proofErr w:type="spellEnd"/>
            <w:r w:rsidRPr="00B54845">
              <w:t>. Odontológico</w:t>
            </w:r>
          </w:p>
        </w:tc>
        <w:tc>
          <w:tcPr>
            <w:tcW w:w="894" w:type="dxa"/>
          </w:tcPr>
          <w:p w:rsidR="00BF37F5" w:rsidRPr="00B54845" w:rsidRDefault="00BF37F5" w:rsidP="00BF37F5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574DB6" w:rsidRDefault="00BF37F5" w:rsidP="00BF37F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BF37F5" w:rsidRPr="00B54845" w:rsidRDefault="00BF37F5" w:rsidP="00BF37F5">
            <w:pPr>
              <w:pStyle w:val="Prrafodelista"/>
              <w:ind w:left="0"/>
              <w:jc w:val="both"/>
            </w:pPr>
            <w:r w:rsidRPr="00B54845">
              <w:t>Planificación</w:t>
            </w:r>
          </w:p>
        </w:tc>
        <w:tc>
          <w:tcPr>
            <w:tcW w:w="894" w:type="dxa"/>
          </w:tcPr>
          <w:p w:rsidR="00BF37F5" w:rsidRPr="00B54845" w:rsidRDefault="00B54845" w:rsidP="00BF37F5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BF37F5" w:rsidRPr="00574DB6" w:rsidRDefault="00BF37F5" w:rsidP="00BF37F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BF37F5" w:rsidRPr="00B54845" w:rsidRDefault="00BF37F5" w:rsidP="00BF37F5">
            <w:pPr>
              <w:pStyle w:val="Prrafodelista"/>
              <w:ind w:left="0"/>
              <w:jc w:val="both"/>
            </w:pPr>
            <w:r w:rsidRPr="00B54845">
              <w:t>Hospital Digital</w:t>
            </w:r>
          </w:p>
        </w:tc>
        <w:tc>
          <w:tcPr>
            <w:tcW w:w="894" w:type="dxa"/>
          </w:tcPr>
          <w:p w:rsidR="00BF37F5" w:rsidRPr="00B54845" w:rsidRDefault="00BF37F5" w:rsidP="00BF37F5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Osorno - HBSJO</w:t>
            </w:r>
          </w:p>
        </w:tc>
        <w:tc>
          <w:tcPr>
            <w:tcW w:w="2861" w:type="dxa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Admisión y Coordinación</w:t>
            </w:r>
          </w:p>
        </w:tc>
        <w:tc>
          <w:tcPr>
            <w:tcW w:w="894" w:type="dxa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574DB6" w:rsidRDefault="00FC082F" w:rsidP="00FC082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Lista de Espera</w:t>
            </w:r>
          </w:p>
        </w:tc>
        <w:tc>
          <w:tcPr>
            <w:tcW w:w="894" w:type="dxa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574DB6" w:rsidRDefault="00FC082F" w:rsidP="00FC082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Servicio Dental</w:t>
            </w:r>
          </w:p>
        </w:tc>
        <w:tc>
          <w:tcPr>
            <w:tcW w:w="894" w:type="dxa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574DB6" w:rsidRDefault="00FC082F" w:rsidP="00FC082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CAE</w:t>
            </w:r>
          </w:p>
        </w:tc>
        <w:tc>
          <w:tcPr>
            <w:tcW w:w="894" w:type="dxa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850BDB" w:rsidRDefault="00FC082F" w:rsidP="00FC082F">
            <w:pPr>
              <w:pStyle w:val="Prrafodelista"/>
              <w:ind w:left="0"/>
              <w:jc w:val="both"/>
            </w:pPr>
            <w:r w:rsidRPr="00850BDB">
              <w:t>Osorno - DSM</w:t>
            </w:r>
          </w:p>
        </w:tc>
        <w:tc>
          <w:tcPr>
            <w:tcW w:w="2861" w:type="dxa"/>
          </w:tcPr>
          <w:p w:rsidR="00FC082F" w:rsidRPr="00850BDB" w:rsidRDefault="00FC082F" w:rsidP="00FC082F">
            <w:pPr>
              <w:pStyle w:val="Prrafodelista"/>
              <w:ind w:left="0"/>
              <w:jc w:val="both"/>
            </w:pPr>
            <w:r w:rsidRPr="00850BDB">
              <w:t>DSM Osorno</w:t>
            </w:r>
          </w:p>
        </w:tc>
        <w:tc>
          <w:tcPr>
            <w:tcW w:w="894" w:type="dxa"/>
          </w:tcPr>
          <w:p w:rsidR="00FC082F" w:rsidRPr="00850BDB" w:rsidRDefault="00850BDB" w:rsidP="00FC082F">
            <w:pPr>
              <w:pStyle w:val="Prrafodelista"/>
              <w:ind w:left="0"/>
              <w:jc w:val="both"/>
            </w:pPr>
            <w:r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574DB6" w:rsidRDefault="00FC082F" w:rsidP="00FC082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Cesfam Quinto Centenario</w:t>
            </w:r>
          </w:p>
        </w:tc>
        <w:tc>
          <w:tcPr>
            <w:tcW w:w="894" w:type="dxa"/>
          </w:tcPr>
          <w:p w:rsidR="00FC082F" w:rsidRPr="00144BFF" w:rsidRDefault="00065848" w:rsidP="00FC082F">
            <w:pPr>
              <w:pStyle w:val="Prrafodelista"/>
              <w:ind w:left="0"/>
              <w:jc w:val="both"/>
            </w:pPr>
            <w:r w:rsidRPr="00144BFF">
              <w:t>Excusas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574DB6" w:rsidRDefault="00FC082F" w:rsidP="00FC082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 xml:space="preserve">Cesfam </w:t>
            </w:r>
            <w:proofErr w:type="spellStart"/>
            <w:r w:rsidRPr="00144BFF">
              <w:t>Rahue</w:t>
            </w:r>
            <w:proofErr w:type="spellEnd"/>
            <w:r w:rsidRPr="00144BFF">
              <w:t xml:space="preserve"> Alto</w:t>
            </w:r>
          </w:p>
        </w:tc>
        <w:tc>
          <w:tcPr>
            <w:tcW w:w="894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574DB6" w:rsidRDefault="00FC082F" w:rsidP="00FC082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 xml:space="preserve">Cesfam </w:t>
            </w:r>
            <w:proofErr w:type="spellStart"/>
            <w:r w:rsidRPr="00144BFF">
              <w:t>Lopetegui</w:t>
            </w:r>
            <w:proofErr w:type="spellEnd"/>
          </w:p>
        </w:tc>
        <w:tc>
          <w:tcPr>
            <w:tcW w:w="894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574DB6" w:rsidRDefault="00FC082F" w:rsidP="00FC082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 xml:space="preserve">Cesfam </w:t>
            </w:r>
            <w:proofErr w:type="spellStart"/>
            <w:r w:rsidRPr="00144BFF">
              <w:t>Jauregui</w:t>
            </w:r>
            <w:proofErr w:type="spellEnd"/>
          </w:p>
        </w:tc>
        <w:tc>
          <w:tcPr>
            <w:tcW w:w="894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Align w:val="center"/>
          </w:tcPr>
          <w:p w:rsidR="00FC082F" w:rsidRPr="00850BDB" w:rsidRDefault="00FC082F" w:rsidP="00FC082F">
            <w:pPr>
              <w:pStyle w:val="Prrafodelista"/>
              <w:ind w:left="0"/>
              <w:jc w:val="both"/>
            </w:pPr>
            <w:r w:rsidRPr="00850BDB">
              <w:t>Río Negro</w:t>
            </w:r>
          </w:p>
        </w:tc>
        <w:tc>
          <w:tcPr>
            <w:tcW w:w="2861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DSM Río Negro</w:t>
            </w:r>
          </w:p>
        </w:tc>
        <w:tc>
          <w:tcPr>
            <w:tcW w:w="894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Align w:val="center"/>
          </w:tcPr>
          <w:p w:rsidR="00FC082F" w:rsidRPr="00574DB6" w:rsidRDefault="00FC082F" w:rsidP="00FC082F">
            <w:pPr>
              <w:pStyle w:val="Prrafodelista"/>
              <w:ind w:left="0"/>
              <w:jc w:val="both"/>
              <w:rPr>
                <w:color w:val="FF0000"/>
              </w:rPr>
            </w:pPr>
            <w:proofErr w:type="spellStart"/>
            <w:r w:rsidRPr="00850BDB">
              <w:t>Puyehue</w:t>
            </w:r>
            <w:proofErr w:type="spellEnd"/>
          </w:p>
        </w:tc>
        <w:tc>
          <w:tcPr>
            <w:tcW w:w="2861" w:type="dxa"/>
          </w:tcPr>
          <w:p w:rsidR="00FC082F" w:rsidRPr="00144BFF" w:rsidRDefault="00FC082F" w:rsidP="00CD7CC8">
            <w:pPr>
              <w:pStyle w:val="Prrafodelista"/>
              <w:ind w:left="0"/>
              <w:jc w:val="both"/>
            </w:pPr>
            <w:r w:rsidRPr="00144BFF">
              <w:t>Cesfam Entre</w:t>
            </w:r>
            <w:r w:rsidR="00CD7CC8" w:rsidRPr="00144BFF">
              <w:t xml:space="preserve"> L</w:t>
            </w:r>
            <w:r w:rsidRPr="00144BFF">
              <w:t>agos</w:t>
            </w:r>
          </w:p>
        </w:tc>
        <w:tc>
          <w:tcPr>
            <w:tcW w:w="894" w:type="dxa"/>
          </w:tcPr>
          <w:p w:rsidR="00FC082F" w:rsidRPr="00144BFF" w:rsidRDefault="00065848" w:rsidP="00FC082F">
            <w:pPr>
              <w:pStyle w:val="Prrafodelista"/>
              <w:ind w:left="0"/>
              <w:jc w:val="both"/>
            </w:pPr>
            <w:r w:rsidRPr="00144BFF">
              <w:t>No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850BDB" w:rsidRDefault="00FC082F" w:rsidP="00FC082F">
            <w:pPr>
              <w:pStyle w:val="Prrafodelista"/>
              <w:ind w:left="0"/>
              <w:jc w:val="both"/>
            </w:pPr>
            <w:proofErr w:type="spellStart"/>
            <w:r w:rsidRPr="00850BDB">
              <w:t>Purranque</w:t>
            </w:r>
            <w:proofErr w:type="spellEnd"/>
          </w:p>
        </w:tc>
        <w:tc>
          <w:tcPr>
            <w:tcW w:w="2861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Hospital</w:t>
            </w:r>
          </w:p>
        </w:tc>
        <w:tc>
          <w:tcPr>
            <w:tcW w:w="894" w:type="dxa"/>
          </w:tcPr>
          <w:p w:rsidR="00FC082F" w:rsidRPr="00144BFF" w:rsidRDefault="00850BDB" w:rsidP="00065848">
            <w:pPr>
              <w:pStyle w:val="Prrafodelista"/>
              <w:ind w:left="0"/>
              <w:jc w:val="both"/>
            </w:pPr>
            <w:r w:rsidRPr="00144BFF">
              <w:t>No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850BDB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DSM</w:t>
            </w:r>
          </w:p>
        </w:tc>
        <w:tc>
          <w:tcPr>
            <w:tcW w:w="894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850BDB" w:rsidRDefault="00FC082F" w:rsidP="00FC082F">
            <w:pPr>
              <w:pStyle w:val="Prrafodelista"/>
              <w:ind w:left="0"/>
              <w:jc w:val="both"/>
            </w:pPr>
            <w:r w:rsidRPr="00850BDB">
              <w:t xml:space="preserve">Puerto </w:t>
            </w:r>
            <w:proofErr w:type="spellStart"/>
            <w:r w:rsidRPr="00850BDB">
              <w:t>Octay</w:t>
            </w:r>
            <w:proofErr w:type="spellEnd"/>
          </w:p>
        </w:tc>
        <w:tc>
          <w:tcPr>
            <w:tcW w:w="2861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Hospital</w:t>
            </w:r>
          </w:p>
        </w:tc>
        <w:tc>
          <w:tcPr>
            <w:tcW w:w="894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850BDB" w:rsidRDefault="00FC082F" w:rsidP="00FC082F">
            <w:pPr>
              <w:pStyle w:val="Prrafodelista"/>
              <w:ind w:left="0"/>
              <w:jc w:val="both"/>
            </w:pPr>
          </w:p>
        </w:tc>
        <w:tc>
          <w:tcPr>
            <w:tcW w:w="2861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DSM</w:t>
            </w:r>
          </w:p>
        </w:tc>
        <w:tc>
          <w:tcPr>
            <w:tcW w:w="894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850BDB" w:rsidRPr="00850BDB" w:rsidRDefault="00850BDB" w:rsidP="00850BDB">
            <w:pPr>
              <w:pStyle w:val="Prrafodelista"/>
              <w:ind w:left="0"/>
              <w:jc w:val="both"/>
            </w:pPr>
            <w:r w:rsidRPr="00850BDB">
              <w:t>San Pablo</w:t>
            </w:r>
          </w:p>
        </w:tc>
        <w:tc>
          <w:tcPr>
            <w:tcW w:w="2861" w:type="dxa"/>
          </w:tcPr>
          <w:p w:rsidR="00850BDB" w:rsidRPr="00144BFF" w:rsidRDefault="00850BDB" w:rsidP="00850BDB">
            <w:pPr>
              <w:pStyle w:val="Prrafodelista"/>
              <w:ind w:left="0"/>
              <w:jc w:val="both"/>
            </w:pPr>
            <w:r w:rsidRPr="00144BFF">
              <w:t>Hospital</w:t>
            </w:r>
          </w:p>
        </w:tc>
        <w:tc>
          <w:tcPr>
            <w:tcW w:w="894" w:type="dxa"/>
          </w:tcPr>
          <w:p w:rsidR="00850BDB" w:rsidRPr="00144BFF" w:rsidRDefault="00850BDB" w:rsidP="00065848">
            <w:r w:rsidRPr="00144BFF">
              <w:t>No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850BDB" w:rsidRPr="00574DB6" w:rsidRDefault="00850BDB" w:rsidP="00850BDB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850BDB" w:rsidRPr="00144BFF" w:rsidRDefault="00850BDB" w:rsidP="00850BDB">
            <w:pPr>
              <w:pStyle w:val="Prrafodelista"/>
              <w:ind w:left="0"/>
              <w:jc w:val="both"/>
            </w:pPr>
            <w:r w:rsidRPr="00144BFF">
              <w:t>DSM</w:t>
            </w:r>
          </w:p>
        </w:tc>
        <w:tc>
          <w:tcPr>
            <w:tcW w:w="894" w:type="dxa"/>
          </w:tcPr>
          <w:p w:rsidR="00850BDB" w:rsidRPr="00144BFF" w:rsidRDefault="00850BDB" w:rsidP="00065848">
            <w:r w:rsidRPr="00144BFF">
              <w:t>No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 w:val="restart"/>
            <w:vAlign w:val="center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San Juan de la Costa</w:t>
            </w:r>
          </w:p>
        </w:tc>
        <w:tc>
          <w:tcPr>
            <w:tcW w:w="2861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Hospital</w:t>
            </w:r>
          </w:p>
        </w:tc>
        <w:tc>
          <w:tcPr>
            <w:tcW w:w="894" w:type="dxa"/>
          </w:tcPr>
          <w:p w:rsidR="00FC082F" w:rsidRPr="00144BFF" w:rsidRDefault="00FC082F" w:rsidP="00FC082F">
            <w:pPr>
              <w:pStyle w:val="Prrafodelista"/>
              <w:ind w:left="0"/>
              <w:jc w:val="both"/>
            </w:pPr>
            <w:r w:rsidRPr="00144BFF">
              <w:t>Ok</w:t>
            </w:r>
          </w:p>
        </w:tc>
      </w:tr>
      <w:tr w:rsidR="00850BDB" w:rsidRPr="00850BDB" w:rsidTr="00CD7CC8">
        <w:trPr>
          <w:jc w:val="center"/>
        </w:trPr>
        <w:tc>
          <w:tcPr>
            <w:tcW w:w="2826" w:type="dxa"/>
            <w:vMerge/>
            <w:vAlign w:val="center"/>
          </w:tcPr>
          <w:p w:rsidR="00FC082F" w:rsidRPr="00574DB6" w:rsidRDefault="00FC082F" w:rsidP="00FC082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61" w:type="dxa"/>
          </w:tcPr>
          <w:p w:rsidR="00FC082F" w:rsidRPr="00B54845" w:rsidRDefault="00CD7CC8" w:rsidP="00FC082F">
            <w:pPr>
              <w:pStyle w:val="Prrafodelista"/>
              <w:ind w:left="0"/>
              <w:jc w:val="both"/>
            </w:pPr>
            <w:r w:rsidRPr="00B54845">
              <w:t>DSM</w:t>
            </w:r>
          </w:p>
        </w:tc>
        <w:tc>
          <w:tcPr>
            <w:tcW w:w="894" w:type="dxa"/>
          </w:tcPr>
          <w:p w:rsidR="00FC082F" w:rsidRPr="00B54845" w:rsidRDefault="00FC082F" w:rsidP="00FC082F">
            <w:pPr>
              <w:pStyle w:val="Prrafodelista"/>
              <w:ind w:left="0"/>
              <w:jc w:val="both"/>
            </w:pPr>
            <w:r w:rsidRPr="00B54845">
              <w:t>Ok</w:t>
            </w:r>
          </w:p>
        </w:tc>
      </w:tr>
    </w:tbl>
    <w:p w:rsidR="00895664" w:rsidRPr="006A06FB" w:rsidRDefault="00895664" w:rsidP="00895664">
      <w:pPr>
        <w:pStyle w:val="Prrafodelista"/>
        <w:ind w:left="360"/>
        <w:jc w:val="both"/>
        <w:rPr>
          <w:b/>
          <w:color w:val="0070C0"/>
        </w:rPr>
      </w:pPr>
    </w:p>
    <w:p w:rsidR="00725668" w:rsidRDefault="00725668" w:rsidP="00513119">
      <w:pPr>
        <w:jc w:val="both"/>
      </w:pPr>
    </w:p>
    <w:p w:rsidR="00F16983" w:rsidRPr="00FC7630" w:rsidRDefault="002E1414" w:rsidP="00F16983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Temas pendiente en Acta Anterior</w:t>
      </w:r>
    </w:p>
    <w:p w:rsidR="00FC7630" w:rsidRPr="006A06FB" w:rsidRDefault="00FC7630" w:rsidP="00FC7630">
      <w:pPr>
        <w:pStyle w:val="Prrafodelista"/>
        <w:ind w:left="360"/>
        <w:jc w:val="both"/>
        <w:rPr>
          <w:b/>
          <w:color w:val="0070C0"/>
        </w:rPr>
      </w:pPr>
    </w:p>
    <w:p w:rsidR="00574DB6" w:rsidRPr="00574DB6" w:rsidRDefault="00574DB6" w:rsidP="00FC7630">
      <w:pPr>
        <w:pStyle w:val="Prrafodelista"/>
        <w:numPr>
          <w:ilvl w:val="0"/>
          <w:numId w:val="31"/>
        </w:numPr>
        <w:jc w:val="both"/>
      </w:pPr>
      <w:r w:rsidRPr="00574DB6">
        <w:t>Las claves SIGTE aún no están disponibles</w:t>
      </w:r>
    </w:p>
    <w:p w:rsidR="00EB1C4C" w:rsidRPr="00574DB6" w:rsidRDefault="00574DB6" w:rsidP="00FC7630">
      <w:pPr>
        <w:pStyle w:val="Prrafodelista"/>
        <w:numPr>
          <w:ilvl w:val="0"/>
          <w:numId w:val="31"/>
        </w:numPr>
        <w:jc w:val="both"/>
      </w:pPr>
      <w:r w:rsidRPr="00574DB6">
        <w:t xml:space="preserve">Se refuerza que los </w:t>
      </w:r>
      <w:r w:rsidRPr="00574DB6">
        <w:rPr>
          <w:iCs/>
        </w:rPr>
        <w:t>casos de pie plano infantiles se derivan a TMT según protocolo.</w:t>
      </w:r>
    </w:p>
    <w:p w:rsidR="00574DB6" w:rsidRDefault="00574DB6" w:rsidP="00574DB6">
      <w:pPr>
        <w:jc w:val="both"/>
      </w:pPr>
    </w:p>
    <w:p w:rsidR="00574DB6" w:rsidRPr="00FC7630" w:rsidRDefault="00574DB6" w:rsidP="00574DB6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Portal Salud Digital</w:t>
      </w:r>
    </w:p>
    <w:p w:rsidR="00574DB6" w:rsidRPr="006A11F8" w:rsidRDefault="00574DB6" w:rsidP="006A11F8">
      <w:pPr>
        <w:jc w:val="both"/>
      </w:pPr>
      <w:r w:rsidRPr="006A11F8">
        <w:t xml:space="preserve">El Sr. Mario Seguel, Coordinador SIDRA, presenta portal Salud Digital, directamente desde la página con la nueva funcionalidad que permite, mediante una clave acceder a listado </w:t>
      </w:r>
      <w:proofErr w:type="spellStart"/>
      <w:r w:rsidRPr="006A11F8">
        <w:t>rutificado</w:t>
      </w:r>
      <w:proofErr w:type="spellEnd"/>
      <w:r w:rsidRPr="006A11F8">
        <w:t xml:space="preserve"> de pacientes en lista de espera. Sra. Valeska Quinteros se ofrece para acudir a los establecimientos si lo requieren. </w:t>
      </w:r>
    </w:p>
    <w:p w:rsidR="00574DB6" w:rsidRPr="006A11F8" w:rsidRDefault="00574DB6" w:rsidP="006A11F8">
      <w:pPr>
        <w:jc w:val="both"/>
      </w:pPr>
      <w:r w:rsidRPr="006A11F8">
        <w:t>Además presenta el ac</w:t>
      </w:r>
      <w:r w:rsidR="006A11F8">
        <w:t xml:space="preserve">ceso a los números telefónicos </w:t>
      </w:r>
      <w:r w:rsidRPr="006A11F8">
        <w:t xml:space="preserve">con que cuenta la plataforma salud digital, este registro se actualiza 1 vez al mes. Las claves de </w:t>
      </w:r>
      <w:r w:rsidR="006A11F8" w:rsidRPr="006A11F8">
        <w:t xml:space="preserve">Salud Digital </w:t>
      </w:r>
      <w:r w:rsidRPr="006A11F8">
        <w:t>se entregaran esta semana a más tardar el viernes.</w:t>
      </w:r>
    </w:p>
    <w:p w:rsidR="00574DB6" w:rsidRPr="006A11F8" w:rsidRDefault="00574DB6" w:rsidP="006A11F8">
      <w:pPr>
        <w:jc w:val="both"/>
      </w:pPr>
      <w:r w:rsidRPr="006A11F8">
        <w:t>Respecto a egresos automáticos integrados Rayen –</w:t>
      </w:r>
      <w:r w:rsidR="006A11F8" w:rsidRPr="006A11F8">
        <w:t xml:space="preserve"> P</w:t>
      </w:r>
      <w:r w:rsidRPr="006A11F8">
        <w:t xml:space="preserve">hoenix que no están funcionando, </w:t>
      </w:r>
      <w:r w:rsidR="006A11F8" w:rsidRPr="006A11F8">
        <w:t xml:space="preserve">Sr. Mario </w:t>
      </w:r>
      <w:r w:rsidRPr="006A11F8">
        <w:t>S</w:t>
      </w:r>
      <w:r w:rsidR="006A11F8" w:rsidRPr="006A11F8">
        <w:t>eguel</w:t>
      </w:r>
      <w:r w:rsidRPr="006A11F8">
        <w:t xml:space="preserve"> </w:t>
      </w:r>
      <w:r w:rsidR="006A11F8" w:rsidRPr="006A11F8">
        <w:t>e</w:t>
      </w:r>
      <w:r w:rsidRPr="006A11F8">
        <w:t xml:space="preserve">xplica que están todos en la capa de integración, que no depende ya de él. </w:t>
      </w:r>
      <w:r w:rsidR="006A11F8" w:rsidRPr="006A11F8">
        <w:t xml:space="preserve">Sra. </w:t>
      </w:r>
      <w:r w:rsidRPr="006A11F8">
        <w:t>Adriana</w:t>
      </w:r>
      <w:r w:rsidR="006A11F8" w:rsidRPr="006A11F8">
        <w:t xml:space="preserve"> </w:t>
      </w:r>
      <w:proofErr w:type="spellStart"/>
      <w:r w:rsidR="006A11F8" w:rsidRPr="006A11F8">
        <w:t>Raddatz</w:t>
      </w:r>
      <w:proofErr w:type="spellEnd"/>
      <w:r w:rsidRPr="006A11F8">
        <w:t xml:space="preserve"> informa que han detectado que falta crear usuarios en Phoenix, es decir funcionarios de APS que egresan SIC y otros problemas </w:t>
      </w:r>
      <w:r w:rsidR="006A11F8" w:rsidRPr="006A11F8">
        <w:t>técnicos que esperan solucionar</w:t>
      </w:r>
      <w:r w:rsidRPr="006A11F8">
        <w:t xml:space="preserve">. </w:t>
      </w:r>
    </w:p>
    <w:p w:rsidR="00574DB6" w:rsidRDefault="00574DB6" w:rsidP="006A11F8">
      <w:pPr>
        <w:jc w:val="both"/>
      </w:pPr>
      <w:r w:rsidRPr="006A11F8">
        <w:t>Dra</w:t>
      </w:r>
      <w:r w:rsidR="006A11F8" w:rsidRPr="006A11F8">
        <w:t>.</w:t>
      </w:r>
      <w:r w:rsidRPr="006A11F8">
        <w:t xml:space="preserve"> A</w:t>
      </w:r>
      <w:r w:rsidR="006A11F8" w:rsidRPr="006A11F8">
        <w:t xml:space="preserve">na </w:t>
      </w:r>
      <w:r w:rsidRPr="006A11F8">
        <w:t>S</w:t>
      </w:r>
      <w:r w:rsidR="006A11F8" w:rsidRPr="006A11F8">
        <w:t>epulveda</w:t>
      </w:r>
      <w:r w:rsidRPr="006A11F8">
        <w:t xml:space="preserve"> sugiere estandarizar perfiles de Phoenix. Se acuerda realizarlo en conjunto con TIC HBO. Se tratará en reunión SIDRA.</w:t>
      </w:r>
    </w:p>
    <w:p w:rsidR="00B61AEE" w:rsidRDefault="00B61AEE" w:rsidP="006A11F8">
      <w:pPr>
        <w:jc w:val="both"/>
      </w:pPr>
    </w:p>
    <w:p w:rsidR="00B61AEE" w:rsidRPr="006A06FB" w:rsidRDefault="00B61AEE" w:rsidP="00B61AEE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C</w:t>
      </w:r>
      <w:r w:rsidRPr="006A06FB">
        <w:rPr>
          <w:b/>
          <w:bCs/>
          <w:color w:val="0070C0"/>
        </w:rPr>
        <w:t xml:space="preserve">onsulta </w:t>
      </w:r>
      <w:r>
        <w:rPr>
          <w:b/>
          <w:bCs/>
          <w:color w:val="0070C0"/>
        </w:rPr>
        <w:t>M</w:t>
      </w:r>
      <w:r w:rsidRPr="006A06FB">
        <w:rPr>
          <w:b/>
          <w:bCs/>
          <w:color w:val="0070C0"/>
        </w:rPr>
        <w:t>édica</w:t>
      </w:r>
    </w:p>
    <w:p w:rsidR="006A11F8" w:rsidRDefault="00574DB6" w:rsidP="00574DB6">
      <w:pPr>
        <w:rPr>
          <w:iCs/>
        </w:rPr>
      </w:pPr>
      <w:r w:rsidRPr="006A11F8">
        <w:rPr>
          <w:iCs/>
        </w:rPr>
        <w:t>Se revisa L</w:t>
      </w:r>
      <w:r w:rsidR="00B61AEE">
        <w:rPr>
          <w:iCs/>
        </w:rPr>
        <w:t xml:space="preserve">ista de </w:t>
      </w:r>
      <w:r w:rsidRPr="006A11F8">
        <w:rPr>
          <w:iCs/>
        </w:rPr>
        <w:t>E</w:t>
      </w:r>
      <w:r w:rsidR="00B61AEE">
        <w:rPr>
          <w:iCs/>
        </w:rPr>
        <w:t>spera</w:t>
      </w:r>
      <w:r w:rsidRPr="006A11F8">
        <w:rPr>
          <w:iCs/>
        </w:rPr>
        <w:t xml:space="preserve"> más antigua, específicamente las de mayor volumen desde página de </w:t>
      </w:r>
      <w:r w:rsidR="006A11F8" w:rsidRPr="006A11F8">
        <w:rPr>
          <w:iCs/>
        </w:rPr>
        <w:t>S</w:t>
      </w:r>
      <w:r w:rsidRPr="006A11F8">
        <w:rPr>
          <w:iCs/>
        </w:rPr>
        <w:t xml:space="preserve">alud </w:t>
      </w:r>
      <w:r w:rsidR="006A11F8" w:rsidRPr="006A11F8">
        <w:rPr>
          <w:iCs/>
        </w:rPr>
        <w:t>D</w:t>
      </w:r>
      <w:r w:rsidRPr="006A11F8">
        <w:rPr>
          <w:iCs/>
        </w:rPr>
        <w:t>igital</w:t>
      </w:r>
      <w:r w:rsidR="00B61AEE">
        <w:rPr>
          <w:iCs/>
        </w:rPr>
        <w:t>.</w:t>
      </w:r>
    </w:p>
    <w:p w:rsidR="006A11F8" w:rsidRPr="006A11F8" w:rsidRDefault="00B61AEE" w:rsidP="00574DB6">
      <w:pPr>
        <w:rPr>
          <w:b/>
          <w:iCs/>
        </w:rPr>
      </w:pPr>
      <w:r>
        <w:rPr>
          <w:b/>
          <w:iCs/>
        </w:rPr>
        <w:t xml:space="preserve">Especialidad de </w:t>
      </w:r>
      <w:r w:rsidR="006A11F8" w:rsidRPr="006A11F8">
        <w:rPr>
          <w:b/>
          <w:iCs/>
        </w:rPr>
        <w:t>Oftalmología:</w:t>
      </w:r>
    </w:p>
    <w:p w:rsidR="00E8725F" w:rsidRDefault="00E8725F" w:rsidP="006A11F8">
      <w:pPr>
        <w:pStyle w:val="Prrafodelista"/>
        <w:numPr>
          <w:ilvl w:val="0"/>
          <w:numId w:val="34"/>
        </w:numPr>
        <w:rPr>
          <w:iCs/>
        </w:rPr>
      </w:pPr>
      <w:r>
        <w:rPr>
          <w:iCs/>
        </w:rPr>
        <w:t xml:space="preserve">Cesfam P. </w:t>
      </w:r>
      <w:r w:rsidRPr="006A11F8">
        <w:rPr>
          <w:iCs/>
        </w:rPr>
        <w:t xml:space="preserve">Pablo Araya </w:t>
      </w:r>
    </w:p>
    <w:p w:rsidR="006A11F8" w:rsidRPr="006A11F8" w:rsidRDefault="00574DB6" w:rsidP="006A11F8">
      <w:pPr>
        <w:pStyle w:val="Prrafodelista"/>
        <w:numPr>
          <w:ilvl w:val="0"/>
          <w:numId w:val="34"/>
        </w:numPr>
        <w:rPr>
          <w:iCs/>
        </w:rPr>
      </w:pPr>
      <w:r w:rsidRPr="006A11F8">
        <w:rPr>
          <w:iCs/>
        </w:rPr>
        <w:t>Osorno</w:t>
      </w:r>
    </w:p>
    <w:p w:rsidR="006A11F8" w:rsidRPr="006A11F8" w:rsidRDefault="00574DB6" w:rsidP="006A11F8">
      <w:pPr>
        <w:pStyle w:val="Prrafodelista"/>
        <w:numPr>
          <w:ilvl w:val="0"/>
          <w:numId w:val="34"/>
        </w:numPr>
        <w:rPr>
          <w:iCs/>
        </w:rPr>
      </w:pPr>
      <w:r w:rsidRPr="006A11F8">
        <w:rPr>
          <w:iCs/>
        </w:rPr>
        <w:t>San Juan</w:t>
      </w:r>
      <w:r w:rsidR="00E8725F">
        <w:rPr>
          <w:iCs/>
        </w:rPr>
        <w:t xml:space="preserve"> de la Costa</w:t>
      </w:r>
    </w:p>
    <w:p w:rsidR="00574DB6" w:rsidRDefault="006A11F8" w:rsidP="00144BFF">
      <w:pPr>
        <w:ind w:left="360"/>
        <w:jc w:val="both"/>
        <w:rPr>
          <w:iCs/>
        </w:rPr>
      </w:pPr>
      <w:r w:rsidRPr="006A11F8">
        <w:rPr>
          <w:iCs/>
        </w:rPr>
        <w:t>S</w:t>
      </w:r>
      <w:r w:rsidR="00574DB6" w:rsidRPr="006A11F8">
        <w:rPr>
          <w:iCs/>
        </w:rPr>
        <w:t xml:space="preserve">e acuerda egresar lo que ya este atendido de aquí a un mes como máximo. Especial preocupación con </w:t>
      </w:r>
      <w:r w:rsidR="00B61AEE">
        <w:rPr>
          <w:iCs/>
        </w:rPr>
        <w:t xml:space="preserve">Cesfam </w:t>
      </w:r>
      <w:r w:rsidR="00E8725F">
        <w:rPr>
          <w:iCs/>
        </w:rPr>
        <w:t xml:space="preserve">P. </w:t>
      </w:r>
      <w:r w:rsidR="00574DB6" w:rsidRPr="006A11F8">
        <w:rPr>
          <w:iCs/>
        </w:rPr>
        <w:t>P</w:t>
      </w:r>
      <w:r w:rsidRPr="006A11F8">
        <w:rPr>
          <w:iCs/>
        </w:rPr>
        <w:t>ablo</w:t>
      </w:r>
      <w:r w:rsidR="00574DB6" w:rsidRPr="006A11F8">
        <w:rPr>
          <w:iCs/>
        </w:rPr>
        <w:t xml:space="preserve"> Araya dado lo extenso de su lista de espera.</w:t>
      </w:r>
    </w:p>
    <w:p w:rsidR="00E8725F" w:rsidRPr="006A11F8" w:rsidRDefault="00E8725F" w:rsidP="00E8725F">
      <w:r>
        <w:rPr>
          <w:b/>
          <w:iCs/>
        </w:rPr>
        <w:t>Especialidad de C</w:t>
      </w:r>
      <w:r w:rsidRPr="00E8725F">
        <w:rPr>
          <w:b/>
          <w:iCs/>
        </w:rPr>
        <w:t>ardiología</w:t>
      </w:r>
      <w:r>
        <w:rPr>
          <w:b/>
          <w:iCs/>
        </w:rPr>
        <w:t>:</w:t>
      </w:r>
    </w:p>
    <w:p w:rsidR="00574DB6" w:rsidRPr="00E8725F" w:rsidRDefault="00574DB6" w:rsidP="00144BFF">
      <w:pPr>
        <w:ind w:left="284"/>
        <w:jc w:val="both"/>
        <w:rPr>
          <w:iCs/>
        </w:rPr>
      </w:pPr>
      <w:r w:rsidRPr="00D62753">
        <w:rPr>
          <w:iCs/>
        </w:rPr>
        <w:t xml:space="preserve">Respecto a la segunda especialidad con lista espera más antigua </w:t>
      </w:r>
      <w:r w:rsidR="00E8725F">
        <w:rPr>
          <w:iCs/>
        </w:rPr>
        <w:t xml:space="preserve">se comenta que </w:t>
      </w:r>
      <w:r w:rsidRPr="00D62753">
        <w:rPr>
          <w:iCs/>
        </w:rPr>
        <w:t xml:space="preserve">lamentablemente las horas </w:t>
      </w:r>
      <w:r w:rsidR="006A11F8" w:rsidRPr="00D62753">
        <w:rPr>
          <w:iCs/>
        </w:rPr>
        <w:t>médicas</w:t>
      </w:r>
      <w:r w:rsidRPr="00D62753">
        <w:rPr>
          <w:iCs/>
        </w:rPr>
        <w:t xml:space="preserve"> son escasas y no se ve pronta solución. S</w:t>
      </w:r>
      <w:r w:rsidR="006A11F8" w:rsidRPr="00D62753">
        <w:rPr>
          <w:iCs/>
        </w:rPr>
        <w:t>r</w:t>
      </w:r>
      <w:r w:rsidRPr="00D62753">
        <w:rPr>
          <w:iCs/>
        </w:rPr>
        <w:t>a</w:t>
      </w:r>
      <w:r w:rsidR="006A11F8" w:rsidRPr="00D62753">
        <w:rPr>
          <w:iCs/>
        </w:rPr>
        <w:t>.</w:t>
      </w:r>
      <w:r w:rsidRPr="00D62753">
        <w:rPr>
          <w:iCs/>
        </w:rPr>
        <w:t xml:space="preserve"> Ruth </w:t>
      </w:r>
      <w:r w:rsidR="006A11F8" w:rsidRPr="00D62753">
        <w:rPr>
          <w:iCs/>
        </w:rPr>
        <w:t>Hermosilla</w:t>
      </w:r>
      <w:r w:rsidRPr="00D62753">
        <w:rPr>
          <w:iCs/>
        </w:rPr>
        <w:t xml:space="preserve"> solicita apoyo desde el SSO.</w:t>
      </w:r>
    </w:p>
    <w:p w:rsidR="00574DB6" w:rsidRDefault="00574DB6" w:rsidP="00144BFF">
      <w:pPr>
        <w:ind w:left="284"/>
        <w:jc w:val="both"/>
        <w:rPr>
          <w:iCs/>
        </w:rPr>
      </w:pPr>
      <w:r w:rsidRPr="006A11F8">
        <w:rPr>
          <w:iCs/>
        </w:rPr>
        <w:t>Sra. Denisse</w:t>
      </w:r>
      <w:r w:rsidR="006A11F8" w:rsidRPr="006A11F8">
        <w:rPr>
          <w:iCs/>
        </w:rPr>
        <w:t xml:space="preserve"> Villalobos</w:t>
      </w:r>
      <w:r w:rsidRPr="006A11F8">
        <w:rPr>
          <w:iCs/>
        </w:rPr>
        <w:t xml:space="preserve">, informa que se solicitó a SS Maule </w:t>
      </w:r>
      <w:r w:rsidR="006A11F8">
        <w:rPr>
          <w:iCs/>
        </w:rPr>
        <w:t>ya</w:t>
      </w:r>
      <w:r w:rsidRPr="006A11F8">
        <w:rPr>
          <w:iCs/>
        </w:rPr>
        <w:t xml:space="preserve"> que los estamos apoyando con enfermero </w:t>
      </w:r>
      <w:proofErr w:type="spellStart"/>
      <w:r w:rsidRPr="006A11F8">
        <w:rPr>
          <w:iCs/>
        </w:rPr>
        <w:t>hemodinamista</w:t>
      </w:r>
      <w:proofErr w:type="spellEnd"/>
      <w:r w:rsidRPr="006A11F8">
        <w:rPr>
          <w:iCs/>
        </w:rPr>
        <w:t>. También se puede solicitar apoyo a la macro.</w:t>
      </w:r>
    </w:p>
    <w:p w:rsidR="00E8725F" w:rsidRPr="00D521E1" w:rsidRDefault="00D521E1" w:rsidP="00E8725F">
      <w:pPr>
        <w:spacing w:after="0" w:line="240" w:lineRule="auto"/>
      </w:pPr>
      <w:r>
        <w:lastRenderedPageBreak/>
        <w:t>Ev</w:t>
      </w:r>
      <w:r w:rsidR="00E8725F" w:rsidRPr="004F3720">
        <w:t xml:space="preserve">olución de Lista de Espera con corte </w:t>
      </w:r>
      <w:r w:rsidR="00E8725F" w:rsidRPr="00C635EA">
        <w:t>2</w:t>
      </w:r>
      <w:r w:rsidR="00E8725F">
        <w:t>0</w:t>
      </w:r>
      <w:r w:rsidR="00E8725F" w:rsidRPr="00C635EA">
        <w:t xml:space="preserve"> de </w:t>
      </w:r>
      <w:r w:rsidR="00E8725F">
        <w:t>Septiembre</w:t>
      </w:r>
      <w:r w:rsidR="00E8725F" w:rsidRPr="00C635EA">
        <w:t xml:space="preserve"> 2019</w:t>
      </w:r>
      <w:r w:rsidR="00E8725F" w:rsidRPr="004F3720">
        <w:t xml:space="preserve">. Se recuerda que la responsabilidad </w:t>
      </w:r>
      <w:r w:rsidR="00E8725F" w:rsidRPr="00D521E1">
        <w:t>de la Lista de Espera es de quien deriva así como de quien resuelve.</w:t>
      </w:r>
    </w:p>
    <w:p w:rsidR="00E8725F" w:rsidRDefault="00E8725F" w:rsidP="00E8725F">
      <w:pPr>
        <w:spacing w:after="0" w:line="240" w:lineRule="auto"/>
      </w:pPr>
    </w:p>
    <w:tbl>
      <w:tblPr>
        <w:tblW w:w="52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992"/>
        <w:gridCol w:w="993"/>
        <w:gridCol w:w="992"/>
        <w:gridCol w:w="992"/>
      </w:tblGrid>
      <w:tr w:rsidR="00E8725F" w:rsidRPr="001720B5" w:rsidTr="00C16C29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1720B5" w:rsidRDefault="00E8725F" w:rsidP="00C16C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Fecha Corte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1720B5" w:rsidRDefault="00E8725F" w:rsidP="00C16C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1720B5" w:rsidRDefault="00E8725F" w:rsidP="00C16C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1720B5" w:rsidRDefault="00E8725F" w:rsidP="00C16C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E8725F" w:rsidRDefault="00E8725F" w:rsidP="00C16C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E8725F" w:rsidRPr="001720B5" w:rsidTr="00C16C29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25F" w:rsidRPr="001720B5" w:rsidRDefault="00E8725F" w:rsidP="00C16C29">
            <w:pPr>
              <w:spacing w:after="0" w:line="240" w:lineRule="auto"/>
            </w:pPr>
            <w:r>
              <w:rPr>
                <w:bCs/>
              </w:rPr>
              <w:t>02-04-2019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/>
              </w:rPr>
            </w:pPr>
            <w:r w:rsidRPr="00C635EA">
              <w:rPr>
                <w:b/>
              </w:rPr>
              <w:t>15.554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25F" w:rsidRPr="001720B5" w:rsidRDefault="00E8725F" w:rsidP="00C16C29">
            <w:pPr>
              <w:spacing w:after="0" w:line="240" w:lineRule="auto"/>
              <w:jc w:val="center"/>
            </w:pPr>
            <w:r>
              <w:t>1.187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725F" w:rsidRPr="001720B5" w:rsidRDefault="00E8725F" w:rsidP="00C16C29">
            <w:pPr>
              <w:spacing w:after="0" w:line="240" w:lineRule="auto"/>
              <w:jc w:val="center"/>
            </w:pPr>
            <w:r>
              <w:t>10.771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3.596</w:t>
            </w:r>
          </w:p>
        </w:tc>
      </w:tr>
      <w:tr w:rsidR="00E8725F" w:rsidRPr="001720B5" w:rsidTr="00C16C29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/>
              </w:rPr>
            </w:pPr>
            <w:r w:rsidRPr="00C635EA">
              <w:rPr>
                <w:b/>
              </w:rPr>
              <w:t>15.070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672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8.844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5.554</w:t>
            </w:r>
          </w:p>
        </w:tc>
      </w:tr>
      <w:tr w:rsidR="00E8725F" w:rsidRPr="001720B5" w:rsidTr="00C16C29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1720B5" w:rsidRDefault="00E8725F" w:rsidP="00C16C29">
            <w:pPr>
              <w:spacing w:after="0" w:line="240" w:lineRule="auto"/>
            </w:pPr>
            <w:r>
              <w:rPr>
                <w:bCs/>
              </w:rPr>
              <w:t>22-04-2019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/>
              </w:rPr>
            </w:pPr>
            <w:r w:rsidRPr="00C635EA">
              <w:rPr>
                <w:b/>
              </w:rPr>
              <w:t>14.886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1720B5" w:rsidRDefault="00E8725F" w:rsidP="00C16C29">
            <w:pPr>
              <w:spacing w:after="0" w:line="240" w:lineRule="auto"/>
              <w:jc w:val="center"/>
            </w:pPr>
            <w:r>
              <w:t>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1720B5" w:rsidRDefault="00E8725F" w:rsidP="00C16C29">
            <w:pPr>
              <w:spacing w:after="0" w:line="240" w:lineRule="auto"/>
              <w:jc w:val="center"/>
            </w:pPr>
            <w:r>
              <w:t>8.796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5.520</w:t>
            </w:r>
          </w:p>
        </w:tc>
      </w:tr>
      <w:tr w:rsidR="00E8725F" w:rsidRPr="001720B5" w:rsidTr="00C16C29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30-05-2019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/>
              </w:rPr>
            </w:pPr>
            <w:r w:rsidRPr="00C635EA">
              <w:rPr>
                <w:b/>
              </w:rPr>
              <w:t>14.305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7.623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6.280</w:t>
            </w:r>
          </w:p>
        </w:tc>
      </w:tr>
      <w:tr w:rsidR="00E8725F" w:rsidRPr="001720B5" w:rsidTr="00C16C29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13-06-2019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/>
              </w:rPr>
            </w:pPr>
            <w:r w:rsidRPr="00C635EA">
              <w:rPr>
                <w:b/>
              </w:rPr>
              <w:t>16.471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6.484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5F" w:rsidRDefault="00E8725F" w:rsidP="00C16C29">
            <w:pPr>
              <w:spacing w:after="0" w:line="240" w:lineRule="auto"/>
              <w:jc w:val="center"/>
            </w:pPr>
            <w:r>
              <w:t>9.680</w:t>
            </w:r>
          </w:p>
        </w:tc>
      </w:tr>
      <w:tr w:rsidR="00E8725F" w:rsidRPr="001720B5" w:rsidTr="00C16C29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22-07-2019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/>
                <w:bCs/>
              </w:rPr>
            </w:pPr>
            <w:r w:rsidRPr="00C635EA">
              <w:rPr>
                <w:b/>
                <w:bCs/>
              </w:rPr>
              <w:t>15.381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Cs/>
              </w:rPr>
            </w:pPr>
            <w:r w:rsidRPr="00C635EA">
              <w:rPr>
                <w:bCs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Cs/>
              </w:rPr>
            </w:pPr>
            <w:r w:rsidRPr="00C635EA">
              <w:rPr>
                <w:bCs/>
              </w:rPr>
              <w:t>5.351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Cs/>
              </w:rPr>
            </w:pPr>
            <w:r w:rsidRPr="00C635EA">
              <w:rPr>
                <w:bCs/>
              </w:rPr>
              <w:t>9.945</w:t>
            </w:r>
          </w:p>
        </w:tc>
      </w:tr>
      <w:tr w:rsidR="00E8725F" w:rsidRPr="001720B5" w:rsidTr="00C16C29">
        <w:trPr>
          <w:trHeight w:val="3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Default="00E8725F" w:rsidP="00C16C2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20-09-2019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r w:rsidRPr="00144BFF">
              <w:rPr>
                <w:b/>
                <w:bCs/>
              </w:rPr>
              <w:t>18.417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4.293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5F" w:rsidRPr="00C635EA" w:rsidRDefault="00E8725F" w:rsidP="00C16C2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14.104</w:t>
            </w:r>
          </w:p>
        </w:tc>
      </w:tr>
    </w:tbl>
    <w:p w:rsidR="006A0B66" w:rsidRPr="006A0B66" w:rsidRDefault="006A0B66" w:rsidP="006A0B66">
      <w:r w:rsidRPr="006A0B66">
        <w:tab/>
      </w:r>
      <w:r>
        <w:tab/>
        <w:t xml:space="preserve">        </w:t>
      </w:r>
      <w:r w:rsidRPr="006A0B66">
        <w:t>Fuente: SIGTE</w:t>
      </w:r>
    </w:p>
    <w:p w:rsidR="00E8725F" w:rsidRDefault="00E8725F" w:rsidP="00E8725F">
      <w:pPr>
        <w:ind w:left="284"/>
        <w:rPr>
          <w:iCs/>
        </w:rPr>
      </w:pPr>
    </w:p>
    <w:p w:rsidR="00E8725F" w:rsidRPr="006A06FB" w:rsidRDefault="00E8725F" w:rsidP="00E8725F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Gestion de L</w:t>
      </w:r>
      <w:r w:rsidRPr="006A06FB">
        <w:rPr>
          <w:b/>
          <w:bCs/>
          <w:color w:val="0070C0"/>
        </w:rPr>
        <w:t xml:space="preserve">ista </w:t>
      </w:r>
      <w:r>
        <w:rPr>
          <w:b/>
          <w:bCs/>
          <w:color w:val="0070C0"/>
        </w:rPr>
        <w:t>Espera Odontológica</w:t>
      </w:r>
    </w:p>
    <w:p w:rsidR="00574DB6" w:rsidRPr="00E8725F" w:rsidRDefault="00574DB6" w:rsidP="00E8725F">
      <w:pPr>
        <w:jc w:val="both"/>
      </w:pPr>
      <w:r w:rsidRPr="00E8725F">
        <w:rPr>
          <w:iCs/>
        </w:rPr>
        <w:t>Se revisa L</w:t>
      </w:r>
      <w:r w:rsidR="00E8725F" w:rsidRPr="00E8725F">
        <w:rPr>
          <w:iCs/>
        </w:rPr>
        <w:t xml:space="preserve">ista de </w:t>
      </w:r>
      <w:r w:rsidRPr="00E8725F">
        <w:rPr>
          <w:iCs/>
        </w:rPr>
        <w:t>E</w:t>
      </w:r>
      <w:r w:rsidR="00E8725F" w:rsidRPr="00E8725F">
        <w:rPr>
          <w:iCs/>
        </w:rPr>
        <w:t>spera</w:t>
      </w:r>
      <w:r w:rsidRPr="00E8725F">
        <w:rPr>
          <w:iCs/>
        </w:rPr>
        <w:t xml:space="preserve"> </w:t>
      </w:r>
      <w:r w:rsidR="00E8725F" w:rsidRPr="00E8725F">
        <w:rPr>
          <w:iCs/>
        </w:rPr>
        <w:t>O</w:t>
      </w:r>
      <w:r w:rsidRPr="00E8725F">
        <w:rPr>
          <w:iCs/>
        </w:rPr>
        <w:t xml:space="preserve">dontológica. La integración para dental comenzó en mayo, antes de eso los egresos no están integrados, </w:t>
      </w:r>
      <w:r w:rsidR="00D62753" w:rsidRPr="00E8725F">
        <w:rPr>
          <w:iCs/>
        </w:rPr>
        <w:t xml:space="preserve">Sra. </w:t>
      </w:r>
      <w:r w:rsidRPr="00E8725F">
        <w:rPr>
          <w:iCs/>
        </w:rPr>
        <w:t xml:space="preserve">Adriana </w:t>
      </w:r>
      <w:proofErr w:type="spellStart"/>
      <w:r w:rsidR="00D62753" w:rsidRPr="00E8725F">
        <w:t>Raddatz</w:t>
      </w:r>
      <w:proofErr w:type="spellEnd"/>
      <w:r w:rsidR="00D62753" w:rsidRPr="00E8725F">
        <w:t xml:space="preserve"> </w:t>
      </w:r>
      <w:r w:rsidRPr="00E8725F">
        <w:rPr>
          <w:iCs/>
        </w:rPr>
        <w:t>revisara causales de egreso de dental aunque deberían ser las mismas, responderá a Dr</w:t>
      </w:r>
      <w:r w:rsidR="00D62753" w:rsidRPr="00E8725F">
        <w:rPr>
          <w:iCs/>
        </w:rPr>
        <w:t>.</w:t>
      </w:r>
      <w:r w:rsidRPr="00E8725F">
        <w:rPr>
          <w:iCs/>
        </w:rPr>
        <w:t xml:space="preserve"> M</w:t>
      </w:r>
      <w:r w:rsidR="00D62753" w:rsidRPr="00E8725F">
        <w:rPr>
          <w:iCs/>
        </w:rPr>
        <w:t>arco</w:t>
      </w:r>
      <w:r w:rsidRPr="00E8725F">
        <w:rPr>
          <w:iCs/>
        </w:rPr>
        <w:t xml:space="preserve"> Gonzalez el miércoles.</w:t>
      </w:r>
    </w:p>
    <w:p w:rsidR="00574DB6" w:rsidRPr="00E8725F" w:rsidRDefault="00574DB6" w:rsidP="00E8725F">
      <w:pPr>
        <w:jc w:val="both"/>
      </w:pPr>
      <w:r w:rsidRPr="00E8725F">
        <w:rPr>
          <w:iCs/>
        </w:rPr>
        <w:t>Se debe subir la lista de espera de odontología del Hospital de Rio Negro. Existen 44 registros dentales, en SIGT</w:t>
      </w:r>
      <w:r w:rsidR="00E8725F">
        <w:rPr>
          <w:iCs/>
        </w:rPr>
        <w:t xml:space="preserve">E, </w:t>
      </w:r>
      <w:r w:rsidR="00B61AEE" w:rsidRPr="00E8725F">
        <w:rPr>
          <w:iCs/>
        </w:rPr>
        <w:t>mal realizados (</w:t>
      </w:r>
      <w:r w:rsidR="00E8725F">
        <w:rPr>
          <w:iCs/>
        </w:rPr>
        <w:t>p</w:t>
      </w:r>
      <w:r w:rsidRPr="00E8725F">
        <w:rPr>
          <w:iCs/>
        </w:rPr>
        <w:t>or TENS) que no debieron haberse subido; deben eg</w:t>
      </w:r>
      <w:r w:rsidR="00B61AEE" w:rsidRPr="00E8725F">
        <w:rPr>
          <w:iCs/>
        </w:rPr>
        <w:t>resarse por error de digitación</w:t>
      </w:r>
      <w:r w:rsidRPr="00E8725F">
        <w:rPr>
          <w:iCs/>
        </w:rPr>
        <w:t>, además ya se atendieron.</w:t>
      </w:r>
    </w:p>
    <w:p w:rsidR="00574DB6" w:rsidRDefault="00D521E1" w:rsidP="00E8725F">
      <w:pPr>
        <w:jc w:val="both"/>
        <w:rPr>
          <w:iCs/>
        </w:rPr>
      </w:pPr>
      <w:r>
        <w:rPr>
          <w:iCs/>
        </w:rPr>
        <w:t xml:space="preserve">Las </w:t>
      </w:r>
      <w:r w:rsidR="00574DB6" w:rsidRPr="00E8725F">
        <w:rPr>
          <w:iCs/>
        </w:rPr>
        <w:t xml:space="preserve">SIC </w:t>
      </w:r>
      <w:r>
        <w:rPr>
          <w:iCs/>
        </w:rPr>
        <w:t xml:space="preserve">Odontológicas </w:t>
      </w:r>
      <w:r w:rsidR="00574DB6" w:rsidRPr="00E8725F">
        <w:rPr>
          <w:iCs/>
        </w:rPr>
        <w:t>que no migraron, se acuerda cruzar bases de datos, primero SIGTE –</w:t>
      </w:r>
      <w:r>
        <w:rPr>
          <w:iCs/>
        </w:rPr>
        <w:t xml:space="preserve"> </w:t>
      </w:r>
      <w:r w:rsidR="00574DB6" w:rsidRPr="00E8725F">
        <w:rPr>
          <w:iCs/>
        </w:rPr>
        <w:t xml:space="preserve">Phoenix y después con Rayen, </w:t>
      </w:r>
      <w:r>
        <w:rPr>
          <w:iCs/>
        </w:rPr>
        <w:t xml:space="preserve">Sr. Mario Seguel </w:t>
      </w:r>
      <w:r w:rsidR="00574DB6" w:rsidRPr="00E8725F">
        <w:rPr>
          <w:iCs/>
        </w:rPr>
        <w:t>presentar</w:t>
      </w:r>
      <w:r>
        <w:rPr>
          <w:iCs/>
        </w:rPr>
        <w:t>á</w:t>
      </w:r>
      <w:r w:rsidR="00574DB6" w:rsidRPr="00E8725F">
        <w:rPr>
          <w:iCs/>
        </w:rPr>
        <w:t xml:space="preserve"> r</w:t>
      </w:r>
      <w:r w:rsidR="00B61AEE" w:rsidRPr="00E8725F">
        <w:rPr>
          <w:iCs/>
        </w:rPr>
        <w:t>esultado</w:t>
      </w:r>
      <w:r>
        <w:rPr>
          <w:iCs/>
        </w:rPr>
        <w:t>s</w:t>
      </w:r>
      <w:r w:rsidR="00B61AEE" w:rsidRPr="00E8725F">
        <w:rPr>
          <w:iCs/>
        </w:rPr>
        <w:t xml:space="preserve"> </w:t>
      </w:r>
      <w:r>
        <w:rPr>
          <w:iCs/>
        </w:rPr>
        <w:t xml:space="preserve">en </w:t>
      </w:r>
      <w:r w:rsidR="00B61AEE" w:rsidRPr="00E8725F">
        <w:rPr>
          <w:iCs/>
        </w:rPr>
        <w:t>próxima reunión.</w:t>
      </w:r>
    </w:p>
    <w:p w:rsidR="00D521E1" w:rsidRPr="00E31531" w:rsidRDefault="00D521E1" w:rsidP="00D521E1">
      <w:pPr>
        <w:rPr>
          <w:iCs/>
        </w:rPr>
      </w:pPr>
      <w:r w:rsidRPr="00E31531">
        <w:rPr>
          <w:iCs/>
        </w:rPr>
        <w:t xml:space="preserve">Se </w:t>
      </w:r>
      <w:r w:rsidR="00E31531" w:rsidRPr="00E31531">
        <w:rPr>
          <w:iCs/>
        </w:rPr>
        <w:t xml:space="preserve">recuerda </w:t>
      </w:r>
      <w:r w:rsidR="00144BFF">
        <w:rPr>
          <w:iCs/>
        </w:rPr>
        <w:t xml:space="preserve">al Hospital </w:t>
      </w:r>
      <w:r w:rsidR="00E31531" w:rsidRPr="00E31531">
        <w:rPr>
          <w:iCs/>
        </w:rPr>
        <w:t xml:space="preserve">que se </w:t>
      </w:r>
      <w:r w:rsidRPr="00E31531">
        <w:rPr>
          <w:iCs/>
        </w:rPr>
        <w:t xml:space="preserve">debe </w:t>
      </w:r>
      <w:r w:rsidR="00E31531" w:rsidRPr="00E31531">
        <w:rPr>
          <w:iCs/>
        </w:rPr>
        <w:t>s</w:t>
      </w:r>
      <w:r w:rsidRPr="00E31531">
        <w:rPr>
          <w:iCs/>
        </w:rPr>
        <w:t xml:space="preserve">ubir </w:t>
      </w:r>
      <w:r w:rsidRPr="00144BFF">
        <w:rPr>
          <w:iCs/>
        </w:rPr>
        <w:t xml:space="preserve">Lista de Espera UAPA </w:t>
      </w:r>
      <w:r w:rsidR="00E31531" w:rsidRPr="00E31531">
        <w:rPr>
          <w:iCs/>
        </w:rPr>
        <w:t>a SIGTE.</w:t>
      </w:r>
    </w:p>
    <w:p w:rsidR="00D521E1" w:rsidRDefault="00D521E1" w:rsidP="00E8725F">
      <w:pPr>
        <w:jc w:val="both"/>
        <w:rPr>
          <w:iCs/>
        </w:rPr>
      </w:pPr>
    </w:p>
    <w:p w:rsidR="00D521E1" w:rsidRPr="00E8725F" w:rsidRDefault="00D521E1" w:rsidP="00E8725F">
      <w:pPr>
        <w:jc w:val="both"/>
      </w:pPr>
      <w:r>
        <w:rPr>
          <w:iCs/>
        </w:rPr>
        <w:t>Evolución Lista de Espera Odontológica:</w:t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705"/>
        <w:gridCol w:w="704"/>
        <w:gridCol w:w="706"/>
        <w:gridCol w:w="706"/>
        <w:gridCol w:w="706"/>
        <w:gridCol w:w="717"/>
        <w:gridCol w:w="717"/>
      </w:tblGrid>
      <w:tr w:rsidR="006A0B66" w:rsidRPr="002E4ED1" w:rsidTr="006A0B66">
        <w:trPr>
          <w:trHeight w:val="300"/>
          <w:jc w:val="center"/>
        </w:trPr>
        <w:tc>
          <w:tcPr>
            <w:tcW w:w="1842" w:type="dxa"/>
            <w:shd w:val="clear" w:color="auto" w:fill="BDD6EE" w:themeFill="accent1" w:themeFillTint="66"/>
            <w:noWrap/>
            <w:vAlign w:val="bottom"/>
          </w:tcPr>
          <w:p w:rsidR="006A0B66" w:rsidRPr="00F16983" w:rsidRDefault="006A0B66" w:rsidP="00C16C2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s-CL"/>
              </w:rPr>
              <w:t>Fecha de Corte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bottom"/>
          </w:tcPr>
          <w:p w:rsidR="006A0B66" w:rsidRPr="00067D48" w:rsidRDefault="006A0B66" w:rsidP="006A0B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705" w:type="dxa"/>
            <w:shd w:val="clear" w:color="auto" w:fill="BDD6EE" w:themeFill="accent1" w:themeFillTint="66"/>
            <w:vAlign w:val="bottom"/>
          </w:tcPr>
          <w:p w:rsidR="006A0B66" w:rsidRPr="00067D48" w:rsidRDefault="006A0B66" w:rsidP="00C16C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2013</w:t>
            </w:r>
          </w:p>
        </w:tc>
        <w:tc>
          <w:tcPr>
            <w:tcW w:w="704" w:type="dxa"/>
            <w:shd w:val="clear" w:color="auto" w:fill="BDD6EE" w:themeFill="accent1" w:themeFillTint="66"/>
            <w:vAlign w:val="bottom"/>
          </w:tcPr>
          <w:p w:rsidR="006A0B66" w:rsidRPr="00067D48" w:rsidRDefault="006A0B66" w:rsidP="00C16C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2014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6A0B66" w:rsidRPr="00067D48" w:rsidRDefault="006A0B66" w:rsidP="00C16C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6A0B66" w:rsidRPr="00067D48" w:rsidRDefault="006A0B66" w:rsidP="00C16C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706" w:type="dxa"/>
            <w:shd w:val="clear" w:color="auto" w:fill="BDD6EE" w:themeFill="accent1" w:themeFillTint="66"/>
            <w:vAlign w:val="bottom"/>
          </w:tcPr>
          <w:p w:rsidR="006A0B66" w:rsidRPr="00067D48" w:rsidRDefault="006A0B66" w:rsidP="00C16C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717" w:type="dxa"/>
            <w:shd w:val="clear" w:color="auto" w:fill="BDD6EE" w:themeFill="accent1" w:themeFillTint="66"/>
            <w:vAlign w:val="bottom"/>
          </w:tcPr>
          <w:p w:rsidR="006A0B66" w:rsidRPr="00067D48" w:rsidRDefault="006A0B66" w:rsidP="00C16C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717" w:type="dxa"/>
            <w:shd w:val="clear" w:color="auto" w:fill="BDD6EE" w:themeFill="accent1" w:themeFillTint="66"/>
            <w:vAlign w:val="bottom"/>
          </w:tcPr>
          <w:p w:rsidR="006A0B66" w:rsidRPr="00067D48" w:rsidRDefault="006A0B66" w:rsidP="00C16C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</w:pPr>
            <w:r w:rsidRPr="00067D4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L"/>
              </w:rPr>
              <w:t>2019</w:t>
            </w:r>
          </w:p>
        </w:tc>
      </w:tr>
      <w:tr w:rsidR="006A0B66" w:rsidRPr="006A0B66" w:rsidTr="006A0B66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 xml:space="preserve">22-07-2019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7.688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175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287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602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2.600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 w:rsidRPr="006A0B66"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4.019</w:t>
            </w:r>
          </w:p>
        </w:tc>
      </w:tr>
      <w:tr w:rsidR="006A0B66" w:rsidRPr="006A0B66" w:rsidTr="006A0B66">
        <w:trPr>
          <w:trHeight w:val="300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20-09-2019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7.819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152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268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507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1.866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6A0B66" w:rsidRPr="006A0B66" w:rsidRDefault="006A0B66" w:rsidP="006A0B66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kern w:val="24"/>
                <w:sz w:val="18"/>
                <w:szCs w:val="18"/>
              </w:rPr>
              <w:t>5.021</w:t>
            </w:r>
          </w:p>
        </w:tc>
      </w:tr>
    </w:tbl>
    <w:p w:rsidR="00574DB6" w:rsidRPr="006A0B66" w:rsidRDefault="006A0B66" w:rsidP="00574DB6">
      <w:r w:rsidRPr="006A0B66">
        <w:tab/>
        <w:t>Fuente: SIGTE</w:t>
      </w:r>
    </w:p>
    <w:p w:rsidR="00B61AEE" w:rsidRPr="00D521E1" w:rsidRDefault="00B61AEE" w:rsidP="00D521E1">
      <w:pPr>
        <w:jc w:val="both"/>
        <w:rPr>
          <w:iCs/>
        </w:rPr>
      </w:pPr>
    </w:p>
    <w:p w:rsidR="00D62753" w:rsidRPr="00FC7630" w:rsidRDefault="00D62753" w:rsidP="00D62753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t>Hospital Digital</w:t>
      </w:r>
    </w:p>
    <w:p w:rsidR="00574DB6" w:rsidRPr="00B61AEE" w:rsidRDefault="00D62753" w:rsidP="00D62753">
      <w:pPr>
        <w:jc w:val="both"/>
      </w:pPr>
      <w:r w:rsidRPr="00B61AEE">
        <w:rPr>
          <w:iCs/>
        </w:rPr>
        <w:t xml:space="preserve">Sra. </w:t>
      </w:r>
      <w:r w:rsidR="00574DB6" w:rsidRPr="00B61AEE">
        <w:rPr>
          <w:iCs/>
        </w:rPr>
        <w:t xml:space="preserve">Javiera </w:t>
      </w:r>
      <w:proofErr w:type="spellStart"/>
      <w:r w:rsidR="00574DB6" w:rsidRPr="00B61AEE">
        <w:rPr>
          <w:iCs/>
        </w:rPr>
        <w:t>Pohlenz</w:t>
      </w:r>
      <w:proofErr w:type="spellEnd"/>
      <w:r w:rsidR="00574DB6" w:rsidRPr="00B61AEE">
        <w:rPr>
          <w:iCs/>
        </w:rPr>
        <w:t xml:space="preserve"> informa sobre Hospital digital</w:t>
      </w:r>
      <w:r w:rsidRPr="00B61AEE">
        <w:rPr>
          <w:iCs/>
        </w:rPr>
        <w:t>. E</w:t>
      </w:r>
      <w:r w:rsidR="00574DB6" w:rsidRPr="00B61AEE">
        <w:rPr>
          <w:iCs/>
        </w:rPr>
        <w:t>ste mes ha sido extremadamente baj</w:t>
      </w:r>
      <w:r w:rsidRPr="00B61AEE">
        <w:rPr>
          <w:iCs/>
        </w:rPr>
        <w:t>o los registros</w:t>
      </w:r>
      <w:r w:rsidR="00574DB6" w:rsidRPr="00B61AEE">
        <w:rPr>
          <w:iCs/>
        </w:rPr>
        <w:t>, solo 6 SIC</w:t>
      </w:r>
      <w:r w:rsidRPr="00B61AEE">
        <w:rPr>
          <w:iCs/>
        </w:rPr>
        <w:t xml:space="preserve"> en total.</w:t>
      </w:r>
    </w:p>
    <w:p w:rsidR="00574DB6" w:rsidRPr="00B61AEE" w:rsidRDefault="00574DB6" w:rsidP="00D62753">
      <w:pPr>
        <w:jc w:val="both"/>
      </w:pPr>
      <w:r w:rsidRPr="00B61AEE">
        <w:rPr>
          <w:iCs/>
        </w:rPr>
        <w:t>Para darle un plus</w:t>
      </w:r>
      <w:r w:rsidR="00D62753" w:rsidRPr="00B61AEE">
        <w:rPr>
          <w:iCs/>
        </w:rPr>
        <w:t xml:space="preserve"> Sra.</w:t>
      </w:r>
      <w:r w:rsidRPr="00B61AEE">
        <w:rPr>
          <w:iCs/>
        </w:rPr>
        <w:t xml:space="preserve"> D</w:t>
      </w:r>
      <w:r w:rsidR="00D62753" w:rsidRPr="00B61AEE">
        <w:rPr>
          <w:iCs/>
        </w:rPr>
        <w:t>enisse</w:t>
      </w:r>
      <w:r w:rsidRPr="00B61AEE">
        <w:rPr>
          <w:iCs/>
        </w:rPr>
        <w:t xml:space="preserve"> V</w:t>
      </w:r>
      <w:r w:rsidR="00D62753" w:rsidRPr="00B61AEE">
        <w:rPr>
          <w:iCs/>
        </w:rPr>
        <w:t xml:space="preserve">illalobos, propone </w:t>
      </w:r>
      <w:r w:rsidRPr="00B61AEE">
        <w:rPr>
          <w:iCs/>
        </w:rPr>
        <w:t>que los ex</w:t>
      </w:r>
      <w:r w:rsidR="00D62753" w:rsidRPr="00B61AEE">
        <w:rPr>
          <w:iCs/>
        </w:rPr>
        <w:t>ámene</w:t>
      </w:r>
      <w:r w:rsidRPr="00B61AEE">
        <w:rPr>
          <w:iCs/>
        </w:rPr>
        <w:t>s que sugieran los especialistas de HD puedan ser solicitados por el médico del Cesfam directamente al HBO, también re</w:t>
      </w:r>
      <w:r w:rsidR="00D62753" w:rsidRPr="00B61AEE">
        <w:rPr>
          <w:iCs/>
        </w:rPr>
        <w:t>-</w:t>
      </w:r>
      <w:r w:rsidRPr="00B61AEE">
        <w:rPr>
          <w:iCs/>
        </w:rPr>
        <w:t xml:space="preserve">derivar SIC de </w:t>
      </w:r>
      <w:r w:rsidR="00D62753" w:rsidRPr="00B61AEE">
        <w:rPr>
          <w:iCs/>
        </w:rPr>
        <w:t>D</w:t>
      </w:r>
      <w:r w:rsidRPr="00B61AEE">
        <w:rPr>
          <w:iCs/>
        </w:rPr>
        <w:t>erm</w:t>
      </w:r>
      <w:r w:rsidR="00D62753" w:rsidRPr="00B61AEE">
        <w:rPr>
          <w:iCs/>
        </w:rPr>
        <w:t>atología y N</w:t>
      </w:r>
      <w:r w:rsidRPr="00B61AEE">
        <w:rPr>
          <w:iCs/>
        </w:rPr>
        <w:t>efrol</w:t>
      </w:r>
      <w:r w:rsidR="00D62753" w:rsidRPr="00B61AEE">
        <w:rPr>
          <w:iCs/>
        </w:rPr>
        <w:t>ogía</w:t>
      </w:r>
      <w:r w:rsidRPr="00B61AEE">
        <w:rPr>
          <w:iCs/>
        </w:rPr>
        <w:t xml:space="preserve"> o </w:t>
      </w:r>
      <w:r w:rsidR="00D62753" w:rsidRPr="00B61AEE">
        <w:rPr>
          <w:iCs/>
        </w:rPr>
        <w:t>D</w:t>
      </w:r>
      <w:r w:rsidRPr="00B61AEE">
        <w:rPr>
          <w:iCs/>
        </w:rPr>
        <w:t>iabetes a H</w:t>
      </w:r>
      <w:r w:rsidR="00D62753" w:rsidRPr="00B61AEE">
        <w:rPr>
          <w:iCs/>
        </w:rPr>
        <w:t xml:space="preserve">ospital </w:t>
      </w:r>
      <w:r w:rsidRPr="00B61AEE">
        <w:rPr>
          <w:iCs/>
        </w:rPr>
        <w:t>D</w:t>
      </w:r>
      <w:r w:rsidR="00D62753" w:rsidRPr="00B61AEE">
        <w:rPr>
          <w:iCs/>
        </w:rPr>
        <w:t>igital</w:t>
      </w:r>
      <w:r w:rsidRPr="00B61AEE">
        <w:rPr>
          <w:iCs/>
        </w:rPr>
        <w:t>.</w:t>
      </w:r>
    </w:p>
    <w:p w:rsidR="00574DB6" w:rsidRPr="005809F1" w:rsidRDefault="00574DB6" w:rsidP="00574DB6">
      <w:pPr>
        <w:rPr>
          <w:iCs/>
        </w:rPr>
      </w:pPr>
    </w:p>
    <w:p w:rsidR="00B61AEE" w:rsidRPr="00FC7630" w:rsidRDefault="00B61AEE" w:rsidP="00B61AEE">
      <w:pPr>
        <w:pStyle w:val="Prrafodelista"/>
        <w:numPr>
          <w:ilvl w:val="0"/>
          <w:numId w:val="8"/>
        </w:numPr>
        <w:jc w:val="both"/>
        <w:rPr>
          <w:b/>
          <w:color w:val="0070C0"/>
        </w:rPr>
      </w:pPr>
      <w:r>
        <w:rPr>
          <w:b/>
          <w:bCs/>
          <w:color w:val="0070C0"/>
        </w:rPr>
        <w:lastRenderedPageBreak/>
        <w:t>Temas Varios</w:t>
      </w:r>
    </w:p>
    <w:p w:rsidR="00B61AEE" w:rsidRPr="00D521E1" w:rsidRDefault="00574DB6" w:rsidP="00D521E1">
      <w:pPr>
        <w:rPr>
          <w:iCs/>
        </w:rPr>
      </w:pPr>
      <w:r w:rsidRPr="00B61AEE">
        <w:rPr>
          <w:iCs/>
        </w:rPr>
        <w:t xml:space="preserve">Por último se informa a la Red que pueden derivar a </w:t>
      </w:r>
      <w:r w:rsidR="00B61AEE" w:rsidRPr="00B61AEE">
        <w:rPr>
          <w:iCs/>
        </w:rPr>
        <w:t>Poli de Plástica y R</w:t>
      </w:r>
      <w:r w:rsidRPr="00B61AEE">
        <w:rPr>
          <w:iCs/>
        </w:rPr>
        <w:t>eparadora casos de guatita de delantal que cumplan el protocolo.</w:t>
      </w:r>
    </w:p>
    <w:p w:rsidR="005809F1" w:rsidRDefault="005809F1" w:rsidP="00D521E1">
      <w:pPr>
        <w:jc w:val="both"/>
        <w:rPr>
          <w:iCs/>
        </w:rPr>
      </w:pPr>
    </w:p>
    <w:p w:rsidR="005809F1" w:rsidRDefault="00D521E1" w:rsidP="00D521E1">
      <w:pPr>
        <w:jc w:val="both"/>
        <w:rPr>
          <w:iCs/>
        </w:rPr>
      </w:pPr>
      <w:r w:rsidRPr="005809F1">
        <w:rPr>
          <w:iCs/>
        </w:rPr>
        <w:t>Evolución Lista de Espera</w:t>
      </w:r>
      <w:r w:rsidR="005809F1">
        <w:rPr>
          <w:iCs/>
        </w:rPr>
        <w:t>:</w:t>
      </w:r>
    </w:p>
    <w:p w:rsidR="00D521E1" w:rsidRPr="005809F1" w:rsidRDefault="00D521E1" w:rsidP="005809F1">
      <w:pPr>
        <w:pStyle w:val="Prrafodelista"/>
        <w:numPr>
          <w:ilvl w:val="0"/>
          <w:numId w:val="35"/>
        </w:numPr>
        <w:jc w:val="both"/>
      </w:pPr>
      <w:r w:rsidRPr="005809F1">
        <w:rPr>
          <w:b/>
          <w:bCs/>
        </w:rPr>
        <w:t>Quirúrgica</w:t>
      </w:r>
      <w:r w:rsidRPr="005809F1">
        <w:rPr>
          <w:iCs/>
        </w:rPr>
        <w:t>:</w:t>
      </w:r>
    </w:p>
    <w:tbl>
      <w:tblPr>
        <w:tblW w:w="7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851"/>
        <w:gridCol w:w="850"/>
        <w:gridCol w:w="851"/>
        <w:gridCol w:w="992"/>
        <w:gridCol w:w="980"/>
      </w:tblGrid>
      <w:tr w:rsidR="00F16983" w:rsidRPr="00E37C08" w:rsidTr="005809F1">
        <w:trPr>
          <w:trHeight w:val="2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6A0B66" w:rsidP="005809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Fecha de Corte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E37C08" w:rsidRPr="00E37C08" w:rsidRDefault="00E37C08" w:rsidP="00E37C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7C0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2019</w:t>
            </w:r>
          </w:p>
        </w:tc>
      </w:tr>
      <w:tr w:rsidR="006A0B66" w:rsidRPr="006A0B66" w:rsidTr="005809F1">
        <w:trPr>
          <w:trHeight w:val="66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B66" w:rsidRPr="006A0B66" w:rsidRDefault="006A0B66" w:rsidP="005809F1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6A0B66">
              <w:rPr>
                <w:rFonts w:ascii="Verdana" w:hAnsi="Verdana" w:cs="Arial"/>
                <w:sz w:val="20"/>
                <w:szCs w:val="20"/>
              </w:rPr>
              <w:t>22-07-2019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66" w:rsidRPr="006A0B66" w:rsidRDefault="006A0B66" w:rsidP="00D521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5.896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66" w:rsidRPr="006A0B66" w:rsidRDefault="006A0B66" w:rsidP="00D521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66" w:rsidRPr="006A0B66" w:rsidRDefault="006A0B66" w:rsidP="00D521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66" w:rsidRPr="006A0B66" w:rsidRDefault="006A0B66" w:rsidP="00D521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66" w:rsidRPr="006A0B66" w:rsidRDefault="006A0B66" w:rsidP="00D521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2.259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66" w:rsidRPr="006A0B66" w:rsidRDefault="006A0B66" w:rsidP="00D521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6A0B6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2.671</w:t>
            </w:r>
          </w:p>
        </w:tc>
      </w:tr>
      <w:tr w:rsidR="006A0B66" w:rsidRPr="006A0B66" w:rsidTr="005809F1">
        <w:trPr>
          <w:trHeight w:val="6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B66" w:rsidRPr="006A0B66" w:rsidRDefault="006A0B66" w:rsidP="005809F1">
            <w:pPr>
              <w:pStyle w:val="NormalWeb"/>
              <w:spacing w:before="0" w:beforeAutospacing="0" w:after="0" w:afterAutospacing="0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 w:rsidRPr="006A0B66">
              <w:rPr>
                <w:rFonts w:ascii="Verdana" w:hAnsi="Verdana" w:cs="Arial"/>
                <w:sz w:val="20"/>
                <w:szCs w:val="20"/>
              </w:rPr>
              <w:t>20-09-2019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B66" w:rsidRPr="006A0B66" w:rsidRDefault="00D521E1" w:rsidP="00D521E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B66" w:rsidRPr="006A0B66" w:rsidRDefault="00D521E1" w:rsidP="00D521E1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B66" w:rsidRPr="006A0B66" w:rsidRDefault="00D521E1" w:rsidP="00D521E1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B66" w:rsidRPr="006A0B66" w:rsidRDefault="00D521E1" w:rsidP="00D521E1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B66" w:rsidRPr="006A0B66" w:rsidRDefault="00D521E1" w:rsidP="00D521E1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B66" w:rsidRPr="006A0B66" w:rsidRDefault="00D521E1" w:rsidP="00D521E1">
            <w:pPr>
              <w:pStyle w:val="NormalWeb"/>
              <w:spacing w:before="0" w:beforeAutospacing="0" w:after="0" w:afterAutospacing="0"/>
              <w:jc w:val="right"/>
              <w:textAlignment w:val="top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3.702</w:t>
            </w:r>
          </w:p>
        </w:tc>
      </w:tr>
    </w:tbl>
    <w:p w:rsidR="00F16983" w:rsidRDefault="005809F1" w:rsidP="006A0B66">
      <w:pPr>
        <w:spacing w:after="0" w:line="240" w:lineRule="auto"/>
        <w:rPr>
          <w:sz w:val="20"/>
        </w:rPr>
      </w:pPr>
      <w:r>
        <w:rPr>
          <w:b/>
          <w:sz w:val="20"/>
        </w:rPr>
        <w:t xml:space="preserve">                 </w:t>
      </w:r>
      <w:r w:rsidR="00F16983" w:rsidRPr="00811FEB">
        <w:rPr>
          <w:b/>
          <w:sz w:val="20"/>
        </w:rPr>
        <w:t xml:space="preserve">Fuente: </w:t>
      </w:r>
      <w:r w:rsidR="00F16983" w:rsidRPr="00811FEB">
        <w:rPr>
          <w:sz w:val="20"/>
        </w:rPr>
        <w:t>SIGTE</w:t>
      </w:r>
    </w:p>
    <w:p w:rsidR="005809F1" w:rsidRPr="00811FEB" w:rsidRDefault="005809F1" w:rsidP="006A0B66">
      <w:pPr>
        <w:spacing w:after="0" w:line="240" w:lineRule="auto"/>
        <w:rPr>
          <w:b/>
          <w:sz w:val="20"/>
        </w:rPr>
      </w:pPr>
    </w:p>
    <w:p w:rsidR="005809F1" w:rsidRPr="005809F1" w:rsidRDefault="005809F1" w:rsidP="005809F1">
      <w:pPr>
        <w:pStyle w:val="Prrafodelista"/>
        <w:numPr>
          <w:ilvl w:val="0"/>
          <w:numId w:val="35"/>
        </w:numPr>
        <w:jc w:val="both"/>
      </w:pPr>
      <w:r w:rsidRPr="005809F1">
        <w:rPr>
          <w:b/>
          <w:bCs/>
        </w:rPr>
        <w:t>Procedimientos</w:t>
      </w:r>
      <w:r w:rsidRPr="005809F1">
        <w:rPr>
          <w:iCs/>
        </w:rPr>
        <w:t>: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851"/>
        <w:gridCol w:w="850"/>
        <w:gridCol w:w="851"/>
        <w:gridCol w:w="850"/>
        <w:gridCol w:w="993"/>
        <w:gridCol w:w="850"/>
      </w:tblGrid>
      <w:tr w:rsidR="005809F1" w:rsidRPr="00963F05" w:rsidTr="005809F1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D6C40" w:rsidRPr="00963F05" w:rsidRDefault="005809F1" w:rsidP="005D6C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Fecha de Corte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5809F1" w:rsidRDefault="005D6C40" w:rsidP="005D6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5809F1" w:rsidRDefault="005D6C40" w:rsidP="005D6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5809F1" w:rsidRDefault="005D6C40" w:rsidP="005D6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5809F1" w:rsidRDefault="005D6C40" w:rsidP="005D6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5809F1" w:rsidRDefault="005D6C40" w:rsidP="005D6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5809F1" w:rsidRDefault="005D6C40" w:rsidP="005D6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D6C40" w:rsidRPr="005809F1" w:rsidRDefault="005D6C40" w:rsidP="005D6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2019</w:t>
            </w:r>
          </w:p>
        </w:tc>
      </w:tr>
      <w:tr w:rsidR="006A0B66" w:rsidRPr="006A0B66" w:rsidTr="005809F1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C40" w:rsidRPr="006A0B66" w:rsidRDefault="006A0B66" w:rsidP="005D6C40">
            <w:pPr>
              <w:spacing w:after="0" w:line="240" w:lineRule="auto"/>
              <w:rPr>
                <w:rFonts w:ascii="Verdana" w:hAnsi="Verdana" w:cs="Arial"/>
                <w:sz w:val="20"/>
                <w:szCs w:val="18"/>
              </w:rPr>
            </w:pPr>
            <w:r w:rsidRPr="006A0B66">
              <w:rPr>
                <w:rFonts w:ascii="Verdana" w:hAnsi="Verdana" w:cs="Arial"/>
                <w:sz w:val="20"/>
                <w:szCs w:val="18"/>
              </w:rPr>
              <w:t>22-07-2019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40" w:rsidRPr="005809F1" w:rsidRDefault="005D6C40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3.</w:t>
            </w:r>
            <w:r w:rsidR="00725668"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40" w:rsidRPr="005809F1" w:rsidRDefault="005D6C40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40" w:rsidRPr="005809F1" w:rsidRDefault="00725668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40" w:rsidRPr="005809F1" w:rsidRDefault="00725668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40" w:rsidRPr="005809F1" w:rsidRDefault="005D6C40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6</w:t>
            </w:r>
            <w:r w:rsidR="00725668"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40" w:rsidRPr="005809F1" w:rsidRDefault="005D6C40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1.2</w:t>
            </w:r>
            <w:r w:rsidR="00725668"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40" w:rsidRPr="005809F1" w:rsidRDefault="00725668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965</w:t>
            </w:r>
          </w:p>
        </w:tc>
      </w:tr>
      <w:tr w:rsidR="005809F1" w:rsidRPr="006A0B66" w:rsidTr="005809F1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68" w:rsidRPr="006A0B66" w:rsidRDefault="006A0B66" w:rsidP="0072566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lang w:eastAsia="es-CL"/>
              </w:rPr>
            </w:pPr>
            <w:r w:rsidRPr="006A0B66">
              <w:rPr>
                <w:rFonts w:ascii="Verdana" w:hAnsi="Verdana" w:cs="Arial"/>
                <w:sz w:val="20"/>
                <w:szCs w:val="18"/>
              </w:rPr>
              <w:t>20-09-2019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5809F1" w:rsidRDefault="00D521E1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3.433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5809F1" w:rsidRDefault="00D521E1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5809F1" w:rsidRDefault="00D521E1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5809F1" w:rsidRDefault="00D521E1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5809F1" w:rsidRDefault="00D521E1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5809F1" w:rsidRDefault="00D521E1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1.255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68" w:rsidRPr="005809F1" w:rsidRDefault="00D521E1" w:rsidP="00580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5809F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1.516</w:t>
            </w:r>
          </w:p>
        </w:tc>
      </w:tr>
    </w:tbl>
    <w:p w:rsidR="005D6C40" w:rsidRDefault="005809F1" w:rsidP="005D6C40">
      <w:pPr>
        <w:spacing w:after="0" w:line="240" w:lineRule="auto"/>
        <w:rPr>
          <w:sz w:val="20"/>
        </w:rPr>
      </w:pPr>
      <w:r>
        <w:rPr>
          <w:b/>
          <w:sz w:val="20"/>
        </w:rPr>
        <w:t xml:space="preserve">        </w:t>
      </w:r>
      <w:r w:rsidR="005D6C40" w:rsidRPr="00811FEB">
        <w:rPr>
          <w:b/>
          <w:sz w:val="20"/>
        </w:rPr>
        <w:t xml:space="preserve">Fuente: </w:t>
      </w:r>
      <w:r w:rsidR="005D6C40" w:rsidRPr="00811FEB">
        <w:rPr>
          <w:sz w:val="20"/>
        </w:rPr>
        <w:t>SIGTE</w:t>
      </w:r>
    </w:p>
    <w:p w:rsidR="002056DD" w:rsidRDefault="002056DD" w:rsidP="005D6C40">
      <w:pPr>
        <w:spacing w:after="0" w:line="240" w:lineRule="auto"/>
        <w:rPr>
          <w:sz w:val="20"/>
        </w:rPr>
      </w:pPr>
    </w:p>
    <w:p w:rsidR="00A04DE9" w:rsidRDefault="00A04DE9" w:rsidP="00144BFF">
      <w:pPr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es-CL"/>
        </w:rPr>
      </w:pPr>
    </w:p>
    <w:p w:rsidR="00144BFF" w:rsidRPr="00144BFF" w:rsidRDefault="00144BFF" w:rsidP="00144BFF">
      <w:pPr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es-CL"/>
        </w:rPr>
      </w:pPr>
    </w:p>
    <w:p w:rsidR="00B408EF" w:rsidRPr="00B47012" w:rsidRDefault="00B408EF" w:rsidP="00B408EF">
      <w:pPr>
        <w:pStyle w:val="Prrafodelista"/>
        <w:spacing w:after="0" w:line="240" w:lineRule="auto"/>
        <w:ind w:left="0"/>
        <w:contextualSpacing w:val="0"/>
        <w:rPr>
          <w:b/>
        </w:rPr>
      </w:pPr>
      <w:r w:rsidRPr="00B47012">
        <w:rPr>
          <w:b/>
        </w:rPr>
        <w:t xml:space="preserve">Termino de reunión </w:t>
      </w:r>
      <w:r w:rsidR="002E1414">
        <w:rPr>
          <w:b/>
        </w:rPr>
        <w:t>1</w:t>
      </w:r>
      <w:r w:rsidR="006A0B66">
        <w:rPr>
          <w:b/>
        </w:rPr>
        <w:t>7</w:t>
      </w:r>
      <w:r w:rsidRPr="00B47012">
        <w:rPr>
          <w:b/>
        </w:rPr>
        <w:t>:</w:t>
      </w:r>
      <w:r w:rsidR="006A0B66">
        <w:rPr>
          <w:b/>
        </w:rPr>
        <w:t>0</w:t>
      </w:r>
      <w:r w:rsidRPr="00B47012">
        <w:rPr>
          <w:b/>
        </w:rPr>
        <w:t xml:space="preserve">0 </w:t>
      </w:r>
      <w:proofErr w:type="spellStart"/>
      <w:r w:rsidRPr="00B47012">
        <w:rPr>
          <w:b/>
        </w:rPr>
        <w:t>hrs</w:t>
      </w:r>
      <w:proofErr w:type="spellEnd"/>
      <w:r w:rsidRPr="00B47012">
        <w:rPr>
          <w:b/>
        </w:rPr>
        <w:t>.</w:t>
      </w:r>
    </w:p>
    <w:sectPr w:rsidR="00B408EF" w:rsidRPr="00B47012" w:rsidSect="00E57EB2">
      <w:footerReference w:type="default" r:id="rId9"/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42" w:rsidRDefault="007C2C42" w:rsidP="00C353A3">
      <w:pPr>
        <w:spacing w:after="0" w:line="240" w:lineRule="auto"/>
      </w:pPr>
      <w:r>
        <w:separator/>
      </w:r>
    </w:p>
  </w:endnote>
  <w:endnote w:type="continuationSeparator" w:id="0">
    <w:p w:rsidR="007C2C42" w:rsidRDefault="007C2C42" w:rsidP="00C3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578722"/>
      <w:docPartObj>
        <w:docPartGallery w:val="Page Numbers (Bottom of Page)"/>
        <w:docPartUnique/>
      </w:docPartObj>
    </w:sdtPr>
    <w:sdtEndPr/>
    <w:sdtContent>
      <w:p w:rsidR="00574DB6" w:rsidRDefault="00574DB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BFF" w:rsidRPr="00144BFF">
          <w:rPr>
            <w:noProof/>
            <w:lang w:val="es-ES"/>
          </w:rPr>
          <w:t>1</w:t>
        </w:r>
        <w:r>
          <w:fldChar w:fldCharType="end"/>
        </w:r>
      </w:p>
    </w:sdtContent>
  </w:sdt>
  <w:p w:rsidR="00574DB6" w:rsidRDefault="00574D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42" w:rsidRDefault="007C2C42" w:rsidP="00C353A3">
      <w:pPr>
        <w:spacing w:after="0" w:line="240" w:lineRule="auto"/>
      </w:pPr>
      <w:r>
        <w:separator/>
      </w:r>
    </w:p>
  </w:footnote>
  <w:footnote w:type="continuationSeparator" w:id="0">
    <w:p w:rsidR="007C2C42" w:rsidRDefault="007C2C42" w:rsidP="00C3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300"/>
    <w:multiLevelType w:val="hybridMultilevel"/>
    <w:tmpl w:val="CF3CCB6C"/>
    <w:lvl w:ilvl="0" w:tplc="DA0A4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0A41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0D8D"/>
    <w:multiLevelType w:val="hybridMultilevel"/>
    <w:tmpl w:val="F4B8D778"/>
    <w:lvl w:ilvl="0" w:tplc="C7189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8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06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28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2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6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C5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46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1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8F36E8"/>
    <w:multiLevelType w:val="hybridMultilevel"/>
    <w:tmpl w:val="29786100"/>
    <w:lvl w:ilvl="0" w:tplc="A34E5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2A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0A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EC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6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A8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EC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302D3"/>
    <w:multiLevelType w:val="hybridMultilevel"/>
    <w:tmpl w:val="EB8043E8"/>
    <w:lvl w:ilvl="0" w:tplc="80C0D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6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6F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0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6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8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C4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4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62F8E"/>
    <w:multiLevelType w:val="hybridMultilevel"/>
    <w:tmpl w:val="096A8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9A9"/>
    <w:multiLevelType w:val="hybridMultilevel"/>
    <w:tmpl w:val="C9462B5C"/>
    <w:lvl w:ilvl="0" w:tplc="DBD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62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28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00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C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6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E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01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1B2011"/>
    <w:multiLevelType w:val="hybridMultilevel"/>
    <w:tmpl w:val="A7B2F2E6"/>
    <w:lvl w:ilvl="0" w:tplc="D436C2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88636C"/>
    <w:multiLevelType w:val="hybridMultilevel"/>
    <w:tmpl w:val="DEB0B748"/>
    <w:lvl w:ilvl="0" w:tplc="F376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E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D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E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45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E6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4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A21FDC"/>
    <w:multiLevelType w:val="hybridMultilevel"/>
    <w:tmpl w:val="FA764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C78CD"/>
    <w:multiLevelType w:val="hybridMultilevel"/>
    <w:tmpl w:val="C832C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31175"/>
    <w:multiLevelType w:val="hybridMultilevel"/>
    <w:tmpl w:val="DE32DAF2"/>
    <w:lvl w:ilvl="0" w:tplc="183E4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4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6C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EC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E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4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8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87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4C0672"/>
    <w:multiLevelType w:val="hybridMultilevel"/>
    <w:tmpl w:val="265E2B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75C9D"/>
    <w:multiLevelType w:val="hybridMultilevel"/>
    <w:tmpl w:val="8B1C5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1E1"/>
    <w:multiLevelType w:val="hybridMultilevel"/>
    <w:tmpl w:val="86B8BC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968F0"/>
    <w:multiLevelType w:val="hybridMultilevel"/>
    <w:tmpl w:val="FC447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25C9"/>
    <w:multiLevelType w:val="hybridMultilevel"/>
    <w:tmpl w:val="732CFD1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8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1A6433"/>
    <w:multiLevelType w:val="hybridMultilevel"/>
    <w:tmpl w:val="380A25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7CB7"/>
    <w:multiLevelType w:val="hybridMultilevel"/>
    <w:tmpl w:val="A016F39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D528E"/>
    <w:multiLevelType w:val="hybridMultilevel"/>
    <w:tmpl w:val="7E3415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14074F"/>
    <w:multiLevelType w:val="hybridMultilevel"/>
    <w:tmpl w:val="3F867F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A7109"/>
    <w:multiLevelType w:val="hybridMultilevel"/>
    <w:tmpl w:val="65386BE6"/>
    <w:lvl w:ilvl="0" w:tplc="DB38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4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A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89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0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A2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0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4D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9B660C4"/>
    <w:multiLevelType w:val="hybridMultilevel"/>
    <w:tmpl w:val="16C02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0045D"/>
    <w:multiLevelType w:val="hybridMultilevel"/>
    <w:tmpl w:val="BF5823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8B34A2"/>
    <w:multiLevelType w:val="hybridMultilevel"/>
    <w:tmpl w:val="D160CC4A"/>
    <w:lvl w:ilvl="0" w:tplc="E8EC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B26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E9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A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E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6E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A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0D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7112B9"/>
    <w:multiLevelType w:val="hybridMultilevel"/>
    <w:tmpl w:val="CF34A29E"/>
    <w:lvl w:ilvl="0" w:tplc="33E8A6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3F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4B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4CA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22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859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AA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24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AB6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A527F9"/>
    <w:multiLevelType w:val="hybridMultilevel"/>
    <w:tmpl w:val="6CC400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A647F"/>
    <w:multiLevelType w:val="hybridMultilevel"/>
    <w:tmpl w:val="36388E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466BB"/>
    <w:multiLevelType w:val="hybridMultilevel"/>
    <w:tmpl w:val="A4840B2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186B7A"/>
    <w:multiLevelType w:val="hybridMultilevel"/>
    <w:tmpl w:val="DF02CA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6A6FA2"/>
    <w:multiLevelType w:val="hybridMultilevel"/>
    <w:tmpl w:val="E320D14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9B4DC4"/>
    <w:multiLevelType w:val="hybridMultilevel"/>
    <w:tmpl w:val="36D61874"/>
    <w:lvl w:ilvl="0" w:tplc="8CE2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2C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06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E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E5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E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8F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A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0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594C69"/>
    <w:multiLevelType w:val="hybridMultilevel"/>
    <w:tmpl w:val="228E0A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B7379"/>
    <w:multiLevelType w:val="hybridMultilevel"/>
    <w:tmpl w:val="6F9E7F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804F8"/>
    <w:multiLevelType w:val="hybridMultilevel"/>
    <w:tmpl w:val="BB2AB32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E2479C"/>
    <w:multiLevelType w:val="hybridMultilevel"/>
    <w:tmpl w:val="E656F84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6"/>
  </w:num>
  <w:num w:numId="4">
    <w:abstractNumId w:val="0"/>
  </w:num>
  <w:num w:numId="5">
    <w:abstractNumId w:val="22"/>
  </w:num>
  <w:num w:numId="6">
    <w:abstractNumId w:val="6"/>
  </w:num>
  <w:num w:numId="7">
    <w:abstractNumId w:val="14"/>
  </w:num>
  <w:num w:numId="8">
    <w:abstractNumId w:val="28"/>
  </w:num>
  <w:num w:numId="9">
    <w:abstractNumId w:val="24"/>
  </w:num>
  <w:num w:numId="10">
    <w:abstractNumId w:val="8"/>
  </w:num>
  <w:num w:numId="11">
    <w:abstractNumId w:val="15"/>
  </w:num>
  <w:num w:numId="12">
    <w:abstractNumId w:val="11"/>
  </w:num>
  <w:num w:numId="13">
    <w:abstractNumId w:val="23"/>
  </w:num>
  <w:num w:numId="14">
    <w:abstractNumId w:val="20"/>
  </w:num>
  <w:num w:numId="15">
    <w:abstractNumId w:val="5"/>
  </w:num>
  <w:num w:numId="16">
    <w:abstractNumId w:val="33"/>
  </w:num>
  <w:num w:numId="17">
    <w:abstractNumId w:val="7"/>
  </w:num>
  <w:num w:numId="18">
    <w:abstractNumId w:val="27"/>
  </w:num>
  <w:num w:numId="19">
    <w:abstractNumId w:val="1"/>
  </w:num>
  <w:num w:numId="20">
    <w:abstractNumId w:val="2"/>
  </w:num>
  <w:num w:numId="21">
    <w:abstractNumId w:val="10"/>
  </w:num>
  <w:num w:numId="22">
    <w:abstractNumId w:val="21"/>
  </w:num>
  <w:num w:numId="23">
    <w:abstractNumId w:val="30"/>
  </w:num>
  <w:num w:numId="24">
    <w:abstractNumId w:val="31"/>
  </w:num>
  <w:num w:numId="25">
    <w:abstractNumId w:val="18"/>
  </w:num>
  <w:num w:numId="26">
    <w:abstractNumId w:val="34"/>
  </w:num>
  <w:num w:numId="27">
    <w:abstractNumId w:val="3"/>
  </w:num>
  <w:num w:numId="28">
    <w:abstractNumId w:val="12"/>
  </w:num>
  <w:num w:numId="29">
    <w:abstractNumId w:val="26"/>
  </w:num>
  <w:num w:numId="30">
    <w:abstractNumId w:val="4"/>
  </w:num>
  <w:num w:numId="31">
    <w:abstractNumId w:val="19"/>
  </w:num>
  <w:num w:numId="32">
    <w:abstractNumId w:val="29"/>
  </w:num>
  <w:num w:numId="33">
    <w:abstractNumId w:val="17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5C"/>
    <w:rsid w:val="0000023E"/>
    <w:rsid w:val="00004CDE"/>
    <w:rsid w:val="0003532C"/>
    <w:rsid w:val="00036A5C"/>
    <w:rsid w:val="00040B5E"/>
    <w:rsid w:val="00042D68"/>
    <w:rsid w:val="00050A5D"/>
    <w:rsid w:val="00051387"/>
    <w:rsid w:val="0005405D"/>
    <w:rsid w:val="000546BE"/>
    <w:rsid w:val="00056530"/>
    <w:rsid w:val="00065848"/>
    <w:rsid w:val="00067D48"/>
    <w:rsid w:val="00074DC6"/>
    <w:rsid w:val="0007656F"/>
    <w:rsid w:val="00086AF7"/>
    <w:rsid w:val="000A0312"/>
    <w:rsid w:val="000B4AE4"/>
    <w:rsid w:val="000B5287"/>
    <w:rsid w:val="000C3589"/>
    <w:rsid w:val="000E5EE5"/>
    <w:rsid w:val="00100163"/>
    <w:rsid w:val="0010183A"/>
    <w:rsid w:val="00105B5E"/>
    <w:rsid w:val="00124677"/>
    <w:rsid w:val="00133E75"/>
    <w:rsid w:val="001429D2"/>
    <w:rsid w:val="00144BFF"/>
    <w:rsid w:val="00147943"/>
    <w:rsid w:val="0015151E"/>
    <w:rsid w:val="00162F7E"/>
    <w:rsid w:val="00164B8A"/>
    <w:rsid w:val="001650E1"/>
    <w:rsid w:val="001720B5"/>
    <w:rsid w:val="0017673E"/>
    <w:rsid w:val="001A5974"/>
    <w:rsid w:val="001B5368"/>
    <w:rsid w:val="001C1300"/>
    <w:rsid w:val="001C7024"/>
    <w:rsid w:val="001E39F1"/>
    <w:rsid w:val="001E7967"/>
    <w:rsid w:val="001F1C2D"/>
    <w:rsid w:val="002056DD"/>
    <w:rsid w:val="00226423"/>
    <w:rsid w:val="00237A22"/>
    <w:rsid w:val="00237CF1"/>
    <w:rsid w:val="00244D3D"/>
    <w:rsid w:val="00246E6E"/>
    <w:rsid w:val="00275C5C"/>
    <w:rsid w:val="00294A83"/>
    <w:rsid w:val="002E1414"/>
    <w:rsid w:val="002E4ED1"/>
    <w:rsid w:val="002F3D5C"/>
    <w:rsid w:val="00313823"/>
    <w:rsid w:val="003264B2"/>
    <w:rsid w:val="00326970"/>
    <w:rsid w:val="00352CA3"/>
    <w:rsid w:val="003921FA"/>
    <w:rsid w:val="003C6D82"/>
    <w:rsid w:val="003C760A"/>
    <w:rsid w:val="003D786A"/>
    <w:rsid w:val="003F4C50"/>
    <w:rsid w:val="003F57FC"/>
    <w:rsid w:val="00402D74"/>
    <w:rsid w:val="00430516"/>
    <w:rsid w:val="004701BB"/>
    <w:rsid w:val="004844AB"/>
    <w:rsid w:val="0049447B"/>
    <w:rsid w:val="004A708E"/>
    <w:rsid w:val="004B326B"/>
    <w:rsid w:val="004F3720"/>
    <w:rsid w:val="00510468"/>
    <w:rsid w:val="00510DD6"/>
    <w:rsid w:val="00513119"/>
    <w:rsid w:val="00514703"/>
    <w:rsid w:val="0052793A"/>
    <w:rsid w:val="00555912"/>
    <w:rsid w:val="00557529"/>
    <w:rsid w:val="00565165"/>
    <w:rsid w:val="00565C78"/>
    <w:rsid w:val="00574DB6"/>
    <w:rsid w:val="005809F1"/>
    <w:rsid w:val="00586E03"/>
    <w:rsid w:val="005C3096"/>
    <w:rsid w:val="005D6C40"/>
    <w:rsid w:val="005E200F"/>
    <w:rsid w:val="006333DE"/>
    <w:rsid w:val="00633457"/>
    <w:rsid w:val="006342B8"/>
    <w:rsid w:val="00650E97"/>
    <w:rsid w:val="00674281"/>
    <w:rsid w:val="0068777C"/>
    <w:rsid w:val="006962CE"/>
    <w:rsid w:val="006A06FB"/>
    <w:rsid w:val="006A0B66"/>
    <w:rsid w:val="006A11F8"/>
    <w:rsid w:val="006A282B"/>
    <w:rsid w:val="006E1D27"/>
    <w:rsid w:val="006F4E68"/>
    <w:rsid w:val="006F62C1"/>
    <w:rsid w:val="00725668"/>
    <w:rsid w:val="00747089"/>
    <w:rsid w:val="00777CB2"/>
    <w:rsid w:val="007816A7"/>
    <w:rsid w:val="0078256D"/>
    <w:rsid w:val="00785A37"/>
    <w:rsid w:val="00793BDE"/>
    <w:rsid w:val="007A4D3E"/>
    <w:rsid w:val="007C2C42"/>
    <w:rsid w:val="007C6F3D"/>
    <w:rsid w:val="007D6514"/>
    <w:rsid w:val="007F5F28"/>
    <w:rsid w:val="00810FD8"/>
    <w:rsid w:val="00811FEB"/>
    <w:rsid w:val="008311F5"/>
    <w:rsid w:val="008400D4"/>
    <w:rsid w:val="00850BDB"/>
    <w:rsid w:val="0085407C"/>
    <w:rsid w:val="00872B46"/>
    <w:rsid w:val="008741E8"/>
    <w:rsid w:val="00876DB2"/>
    <w:rsid w:val="00883A2B"/>
    <w:rsid w:val="00891372"/>
    <w:rsid w:val="00895653"/>
    <w:rsid w:val="00895664"/>
    <w:rsid w:val="008B5E34"/>
    <w:rsid w:val="008D183E"/>
    <w:rsid w:val="008F1172"/>
    <w:rsid w:val="008F57E1"/>
    <w:rsid w:val="00902073"/>
    <w:rsid w:val="00915C06"/>
    <w:rsid w:val="00921955"/>
    <w:rsid w:val="009318E7"/>
    <w:rsid w:val="00933401"/>
    <w:rsid w:val="009366F5"/>
    <w:rsid w:val="0094036E"/>
    <w:rsid w:val="00941DEC"/>
    <w:rsid w:val="00946791"/>
    <w:rsid w:val="00960013"/>
    <w:rsid w:val="00963F05"/>
    <w:rsid w:val="00964FFC"/>
    <w:rsid w:val="00973D5C"/>
    <w:rsid w:val="0098238A"/>
    <w:rsid w:val="00986333"/>
    <w:rsid w:val="0099580B"/>
    <w:rsid w:val="009A7096"/>
    <w:rsid w:val="009B3308"/>
    <w:rsid w:val="009B4A86"/>
    <w:rsid w:val="009D0682"/>
    <w:rsid w:val="009E6D5F"/>
    <w:rsid w:val="009F0D8C"/>
    <w:rsid w:val="00A04DE9"/>
    <w:rsid w:val="00A23B5A"/>
    <w:rsid w:val="00A35D7A"/>
    <w:rsid w:val="00A40361"/>
    <w:rsid w:val="00A55DFA"/>
    <w:rsid w:val="00A609E0"/>
    <w:rsid w:val="00A72524"/>
    <w:rsid w:val="00A75C62"/>
    <w:rsid w:val="00A823AB"/>
    <w:rsid w:val="00AC08D5"/>
    <w:rsid w:val="00AC5320"/>
    <w:rsid w:val="00AD662C"/>
    <w:rsid w:val="00B00976"/>
    <w:rsid w:val="00B2208C"/>
    <w:rsid w:val="00B32119"/>
    <w:rsid w:val="00B408EF"/>
    <w:rsid w:val="00B42819"/>
    <w:rsid w:val="00B46AA6"/>
    <w:rsid w:val="00B47012"/>
    <w:rsid w:val="00B52A66"/>
    <w:rsid w:val="00B54845"/>
    <w:rsid w:val="00B6194A"/>
    <w:rsid w:val="00B61AEE"/>
    <w:rsid w:val="00B80D68"/>
    <w:rsid w:val="00B8724D"/>
    <w:rsid w:val="00B91C3D"/>
    <w:rsid w:val="00BA34CD"/>
    <w:rsid w:val="00BA67D2"/>
    <w:rsid w:val="00BB6663"/>
    <w:rsid w:val="00BC26FF"/>
    <w:rsid w:val="00BC3521"/>
    <w:rsid w:val="00BF37F5"/>
    <w:rsid w:val="00C01A7F"/>
    <w:rsid w:val="00C129E7"/>
    <w:rsid w:val="00C14667"/>
    <w:rsid w:val="00C353A3"/>
    <w:rsid w:val="00C635EA"/>
    <w:rsid w:val="00C7102B"/>
    <w:rsid w:val="00C73033"/>
    <w:rsid w:val="00C73900"/>
    <w:rsid w:val="00C73C6A"/>
    <w:rsid w:val="00C930D9"/>
    <w:rsid w:val="00CA3AA4"/>
    <w:rsid w:val="00CB582E"/>
    <w:rsid w:val="00CD2952"/>
    <w:rsid w:val="00CD567A"/>
    <w:rsid w:val="00CD7CC8"/>
    <w:rsid w:val="00D13025"/>
    <w:rsid w:val="00D1515C"/>
    <w:rsid w:val="00D15435"/>
    <w:rsid w:val="00D20FBC"/>
    <w:rsid w:val="00D22282"/>
    <w:rsid w:val="00D521E1"/>
    <w:rsid w:val="00D62753"/>
    <w:rsid w:val="00D65072"/>
    <w:rsid w:val="00D84DFB"/>
    <w:rsid w:val="00D93BCA"/>
    <w:rsid w:val="00DB4843"/>
    <w:rsid w:val="00DD2236"/>
    <w:rsid w:val="00DD32DA"/>
    <w:rsid w:val="00DD46C4"/>
    <w:rsid w:val="00DE4D7C"/>
    <w:rsid w:val="00E06B6C"/>
    <w:rsid w:val="00E07D81"/>
    <w:rsid w:val="00E14A5A"/>
    <w:rsid w:val="00E20399"/>
    <w:rsid w:val="00E31531"/>
    <w:rsid w:val="00E37C08"/>
    <w:rsid w:val="00E5248E"/>
    <w:rsid w:val="00E52A54"/>
    <w:rsid w:val="00E57EB2"/>
    <w:rsid w:val="00E716B5"/>
    <w:rsid w:val="00E8725F"/>
    <w:rsid w:val="00EB1C4C"/>
    <w:rsid w:val="00EE415E"/>
    <w:rsid w:val="00EF0B72"/>
    <w:rsid w:val="00EF2D3D"/>
    <w:rsid w:val="00F0667F"/>
    <w:rsid w:val="00F06E79"/>
    <w:rsid w:val="00F07427"/>
    <w:rsid w:val="00F16983"/>
    <w:rsid w:val="00F24887"/>
    <w:rsid w:val="00F32A6F"/>
    <w:rsid w:val="00F55C74"/>
    <w:rsid w:val="00F80020"/>
    <w:rsid w:val="00F84198"/>
    <w:rsid w:val="00FA1B44"/>
    <w:rsid w:val="00FA40BB"/>
    <w:rsid w:val="00FB1427"/>
    <w:rsid w:val="00FB1945"/>
    <w:rsid w:val="00FC082F"/>
    <w:rsid w:val="00FC1015"/>
    <w:rsid w:val="00FC7630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&quot;"/>
  <w15:docId w15:val="{9620DEB1-7DF8-430B-80B3-02FC911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74"/>
  </w:style>
  <w:style w:type="paragraph" w:styleId="Ttulo3">
    <w:name w:val="heading 3"/>
    <w:basedOn w:val="Normal"/>
    <w:link w:val="Ttulo3Car"/>
    <w:uiPriority w:val="9"/>
    <w:qFormat/>
    <w:rsid w:val="00986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6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633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9863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0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badge">
    <w:name w:val="badge"/>
    <w:basedOn w:val="Fuentedeprrafopredeter"/>
    <w:rsid w:val="003921FA"/>
  </w:style>
  <w:style w:type="paragraph" w:styleId="Encabezado">
    <w:name w:val="header"/>
    <w:basedOn w:val="Normal"/>
    <w:link w:val="EncabezadoCar"/>
    <w:uiPriority w:val="99"/>
    <w:unhideWhenUsed/>
    <w:rsid w:val="00C35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3A3"/>
  </w:style>
  <w:style w:type="paragraph" w:styleId="Piedepgina">
    <w:name w:val="footer"/>
    <w:basedOn w:val="Normal"/>
    <w:link w:val="PiedepginaCar"/>
    <w:uiPriority w:val="99"/>
    <w:unhideWhenUsed/>
    <w:rsid w:val="00C35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3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1B69-D46A-44D4-925C-DFA1F29E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Jofre</cp:lastModifiedBy>
  <cp:revision>9</cp:revision>
  <cp:lastPrinted>2018-12-20T14:12:00Z</cp:lastPrinted>
  <dcterms:created xsi:type="dcterms:W3CDTF">2019-08-22T14:58:00Z</dcterms:created>
  <dcterms:modified xsi:type="dcterms:W3CDTF">2019-10-02T14:53:00Z</dcterms:modified>
</cp:coreProperties>
</file>